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13" w:rsidRDefault="0056416C" w:rsidP="0056416C">
      <w:pPr>
        <w:autoSpaceDE w:val="0"/>
        <w:autoSpaceDN w:val="0"/>
        <w:adjustRightInd w:val="0"/>
        <w:spacing w:after="0" w:line="240" w:lineRule="auto"/>
        <w:jc w:val="right"/>
        <w:outlineLvl w:val="1"/>
        <w:rPr>
          <w:rFonts w:ascii="Times New Roman" w:hAnsi="Times New Roman"/>
          <w:sz w:val="24"/>
          <w:szCs w:val="24"/>
        </w:rPr>
      </w:pPr>
      <w:proofErr w:type="gramStart"/>
      <w:r w:rsidRPr="001E7813">
        <w:rPr>
          <w:rFonts w:ascii="Times New Roman" w:hAnsi="Times New Roman"/>
          <w:sz w:val="24"/>
          <w:szCs w:val="24"/>
        </w:rPr>
        <w:t>Утверждены</w:t>
      </w:r>
      <w:proofErr w:type="gramEnd"/>
      <w:r w:rsidRPr="001E7813">
        <w:rPr>
          <w:rFonts w:ascii="Times New Roman" w:hAnsi="Times New Roman"/>
          <w:sz w:val="24"/>
          <w:szCs w:val="24"/>
        </w:rPr>
        <w:t xml:space="preserve"> с</w:t>
      </w:r>
      <w:r w:rsidR="00D13061" w:rsidRPr="001E7813">
        <w:rPr>
          <w:rFonts w:ascii="Times New Roman" w:hAnsi="Times New Roman"/>
          <w:sz w:val="24"/>
          <w:szCs w:val="24"/>
        </w:rPr>
        <w:t>татс-секретар</w:t>
      </w:r>
      <w:r w:rsidRPr="001E7813">
        <w:rPr>
          <w:rFonts w:ascii="Times New Roman" w:hAnsi="Times New Roman"/>
          <w:sz w:val="24"/>
          <w:szCs w:val="24"/>
        </w:rPr>
        <w:t>ем</w:t>
      </w:r>
      <w:r w:rsidR="00D13061" w:rsidRPr="001E7813">
        <w:rPr>
          <w:rFonts w:ascii="Times New Roman" w:hAnsi="Times New Roman"/>
          <w:sz w:val="24"/>
          <w:szCs w:val="24"/>
        </w:rPr>
        <w:t xml:space="preserve"> – </w:t>
      </w:r>
    </w:p>
    <w:p w:rsidR="001E7813" w:rsidRDefault="00D13061" w:rsidP="0056416C">
      <w:pPr>
        <w:autoSpaceDE w:val="0"/>
        <w:autoSpaceDN w:val="0"/>
        <w:adjustRightInd w:val="0"/>
        <w:spacing w:after="0" w:line="240" w:lineRule="auto"/>
        <w:jc w:val="right"/>
        <w:outlineLvl w:val="1"/>
        <w:rPr>
          <w:rFonts w:ascii="Times New Roman" w:hAnsi="Times New Roman"/>
          <w:sz w:val="24"/>
          <w:szCs w:val="24"/>
        </w:rPr>
      </w:pPr>
      <w:r w:rsidRPr="001E7813">
        <w:rPr>
          <w:rFonts w:ascii="Times New Roman" w:hAnsi="Times New Roman"/>
          <w:sz w:val="24"/>
          <w:szCs w:val="24"/>
        </w:rPr>
        <w:t>заместител</w:t>
      </w:r>
      <w:r w:rsidR="0056416C" w:rsidRPr="001E7813">
        <w:rPr>
          <w:rFonts w:ascii="Times New Roman" w:hAnsi="Times New Roman"/>
          <w:sz w:val="24"/>
          <w:szCs w:val="24"/>
        </w:rPr>
        <w:t>ем</w:t>
      </w:r>
      <w:r w:rsidR="003424A8" w:rsidRPr="001E7813">
        <w:rPr>
          <w:rFonts w:ascii="Times New Roman" w:hAnsi="Times New Roman"/>
          <w:sz w:val="24"/>
          <w:szCs w:val="24"/>
        </w:rPr>
        <w:t xml:space="preserve"> </w:t>
      </w:r>
      <w:r w:rsidRPr="001E7813">
        <w:rPr>
          <w:rFonts w:ascii="Times New Roman" w:hAnsi="Times New Roman"/>
          <w:sz w:val="24"/>
          <w:szCs w:val="24"/>
        </w:rPr>
        <w:t xml:space="preserve">Министра обороны </w:t>
      </w:r>
    </w:p>
    <w:p w:rsidR="00D13061" w:rsidRPr="001E7813" w:rsidRDefault="00D13061" w:rsidP="0056416C">
      <w:pPr>
        <w:autoSpaceDE w:val="0"/>
        <w:autoSpaceDN w:val="0"/>
        <w:adjustRightInd w:val="0"/>
        <w:spacing w:after="0" w:line="240" w:lineRule="auto"/>
        <w:jc w:val="right"/>
        <w:outlineLvl w:val="1"/>
        <w:rPr>
          <w:rFonts w:ascii="Times New Roman" w:hAnsi="Times New Roman"/>
          <w:sz w:val="24"/>
          <w:szCs w:val="24"/>
        </w:rPr>
      </w:pPr>
      <w:r w:rsidRPr="001E7813">
        <w:rPr>
          <w:rFonts w:ascii="Times New Roman" w:hAnsi="Times New Roman"/>
          <w:sz w:val="24"/>
          <w:szCs w:val="24"/>
        </w:rPr>
        <w:t>Российской Федерации</w:t>
      </w:r>
      <w:r w:rsidR="0056416C" w:rsidRPr="001E7813">
        <w:rPr>
          <w:rFonts w:ascii="Times New Roman" w:hAnsi="Times New Roman"/>
          <w:sz w:val="24"/>
          <w:szCs w:val="24"/>
        </w:rPr>
        <w:t xml:space="preserve"> 13 сентября 2016 г. </w:t>
      </w:r>
    </w:p>
    <w:p w:rsidR="00D13061" w:rsidRPr="001E7813" w:rsidRDefault="00D13061" w:rsidP="0056416C">
      <w:pPr>
        <w:autoSpaceDE w:val="0"/>
        <w:autoSpaceDN w:val="0"/>
        <w:adjustRightInd w:val="0"/>
        <w:spacing w:after="0" w:line="240" w:lineRule="auto"/>
        <w:jc w:val="center"/>
        <w:outlineLvl w:val="1"/>
        <w:rPr>
          <w:rFonts w:ascii="Times New Roman" w:hAnsi="Times New Roman"/>
          <w:b/>
          <w:sz w:val="24"/>
          <w:szCs w:val="24"/>
        </w:rPr>
      </w:pPr>
    </w:p>
    <w:p w:rsidR="00D13061" w:rsidRPr="001E7813" w:rsidRDefault="00D13061" w:rsidP="0056416C">
      <w:pPr>
        <w:autoSpaceDE w:val="0"/>
        <w:autoSpaceDN w:val="0"/>
        <w:adjustRightInd w:val="0"/>
        <w:spacing w:after="0" w:line="240" w:lineRule="auto"/>
        <w:jc w:val="center"/>
        <w:outlineLvl w:val="1"/>
        <w:rPr>
          <w:rFonts w:ascii="Times New Roman" w:hAnsi="Times New Roman"/>
          <w:b/>
          <w:sz w:val="24"/>
          <w:szCs w:val="24"/>
        </w:rPr>
      </w:pPr>
    </w:p>
    <w:p w:rsidR="00D13061" w:rsidRPr="001E7813" w:rsidRDefault="00D13061" w:rsidP="0056416C">
      <w:pPr>
        <w:autoSpaceDE w:val="0"/>
        <w:autoSpaceDN w:val="0"/>
        <w:adjustRightInd w:val="0"/>
        <w:spacing w:after="0" w:line="240" w:lineRule="auto"/>
        <w:jc w:val="center"/>
        <w:outlineLvl w:val="1"/>
        <w:rPr>
          <w:rFonts w:ascii="Times New Roman" w:hAnsi="Times New Roman"/>
          <w:b/>
          <w:sz w:val="24"/>
          <w:szCs w:val="24"/>
        </w:rPr>
      </w:pPr>
    </w:p>
    <w:p w:rsidR="002223A7" w:rsidRPr="001E7813" w:rsidRDefault="00D13061" w:rsidP="0056416C">
      <w:pPr>
        <w:autoSpaceDE w:val="0"/>
        <w:autoSpaceDN w:val="0"/>
        <w:adjustRightInd w:val="0"/>
        <w:spacing w:after="0" w:line="240" w:lineRule="auto"/>
        <w:jc w:val="center"/>
        <w:outlineLvl w:val="1"/>
        <w:rPr>
          <w:rFonts w:ascii="Times New Roman" w:hAnsi="Times New Roman"/>
          <w:b/>
          <w:sz w:val="24"/>
          <w:szCs w:val="24"/>
        </w:rPr>
      </w:pPr>
      <w:r w:rsidRPr="001E7813">
        <w:rPr>
          <w:rFonts w:ascii="Times New Roman" w:hAnsi="Times New Roman"/>
          <w:b/>
          <w:sz w:val="24"/>
          <w:szCs w:val="24"/>
        </w:rPr>
        <w:t>МЕТОДИЧЕСКИЕ РЕКОМЕНДАЦИИ</w:t>
      </w:r>
    </w:p>
    <w:p w:rsidR="00C575BF" w:rsidRPr="001E7813" w:rsidRDefault="00C575BF" w:rsidP="0056416C">
      <w:pPr>
        <w:autoSpaceDE w:val="0"/>
        <w:autoSpaceDN w:val="0"/>
        <w:adjustRightInd w:val="0"/>
        <w:spacing w:after="0" w:line="240" w:lineRule="auto"/>
        <w:jc w:val="center"/>
        <w:outlineLvl w:val="1"/>
        <w:rPr>
          <w:rFonts w:ascii="Times New Roman" w:hAnsi="Times New Roman"/>
          <w:b/>
          <w:bCs/>
          <w:sz w:val="24"/>
          <w:szCs w:val="24"/>
        </w:rPr>
      </w:pPr>
      <w:r w:rsidRPr="001E7813">
        <w:rPr>
          <w:rFonts w:ascii="Times New Roman" w:hAnsi="Times New Roman"/>
          <w:b/>
          <w:sz w:val="24"/>
          <w:szCs w:val="24"/>
        </w:rPr>
        <w:t xml:space="preserve">по </w:t>
      </w:r>
      <w:r w:rsidR="00120F73" w:rsidRPr="001E7813">
        <w:rPr>
          <w:rFonts w:ascii="Times New Roman" w:hAnsi="Times New Roman"/>
          <w:b/>
          <w:sz w:val="24"/>
          <w:szCs w:val="24"/>
        </w:rPr>
        <w:t xml:space="preserve">заполнению электронной формы со </w:t>
      </w:r>
      <w:r w:rsidRPr="001E7813">
        <w:rPr>
          <w:rFonts w:ascii="Times New Roman" w:hAnsi="Times New Roman"/>
          <w:b/>
          <w:sz w:val="24"/>
          <w:szCs w:val="24"/>
        </w:rPr>
        <w:t>сведени</w:t>
      </w:r>
      <w:r w:rsidR="00120F73" w:rsidRPr="001E7813">
        <w:rPr>
          <w:rFonts w:ascii="Times New Roman" w:hAnsi="Times New Roman"/>
          <w:b/>
          <w:sz w:val="24"/>
          <w:szCs w:val="24"/>
        </w:rPr>
        <w:t>ями</w:t>
      </w:r>
      <w:r w:rsidRPr="001E7813">
        <w:rPr>
          <w:rFonts w:ascii="Times New Roman" w:hAnsi="Times New Roman"/>
          <w:b/>
          <w:sz w:val="24"/>
          <w:szCs w:val="24"/>
        </w:rPr>
        <w:t xml:space="preserve"> о доходах, </w:t>
      </w:r>
      <w:r w:rsidR="002223A7" w:rsidRPr="001E7813">
        <w:rPr>
          <w:rFonts w:ascii="Times New Roman" w:hAnsi="Times New Roman"/>
          <w:b/>
          <w:sz w:val="24"/>
          <w:szCs w:val="24"/>
        </w:rPr>
        <w:t xml:space="preserve">расходах, </w:t>
      </w:r>
      <w:r w:rsidRPr="001E7813">
        <w:rPr>
          <w:rFonts w:ascii="Times New Roman" w:hAnsi="Times New Roman"/>
          <w:b/>
          <w:sz w:val="24"/>
          <w:szCs w:val="24"/>
        </w:rPr>
        <w:t xml:space="preserve">об имуществе и обязательствах имущественного характера военнослужащих, </w:t>
      </w:r>
      <w:r w:rsidR="00E4532B" w:rsidRPr="001E7813">
        <w:rPr>
          <w:rFonts w:ascii="Times New Roman" w:hAnsi="Times New Roman"/>
          <w:b/>
          <w:sz w:val="24"/>
          <w:szCs w:val="24"/>
        </w:rPr>
        <w:t xml:space="preserve">федеральных </w:t>
      </w:r>
      <w:r w:rsidRPr="001E7813">
        <w:rPr>
          <w:rFonts w:ascii="Times New Roman" w:hAnsi="Times New Roman"/>
          <w:b/>
          <w:sz w:val="24"/>
          <w:szCs w:val="24"/>
        </w:rPr>
        <w:t>государственных гражданских служащих и работников</w:t>
      </w:r>
      <w:r w:rsidR="00120F73" w:rsidRPr="001E7813">
        <w:rPr>
          <w:rFonts w:ascii="Times New Roman" w:hAnsi="Times New Roman"/>
          <w:b/>
          <w:sz w:val="24"/>
          <w:szCs w:val="24"/>
        </w:rPr>
        <w:t xml:space="preserve"> </w:t>
      </w:r>
      <w:r w:rsidRPr="001E7813">
        <w:rPr>
          <w:rFonts w:ascii="Times New Roman" w:hAnsi="Times New Roman"/>
          <w:b/>
          <w:bCs/>
          <w:sz w:val="24"/>
          <w:szCs w:val="24"/>
        </w:rPr>
        <w:t>Министерства обороны Российской Федерации</w:t>
      </w:r>
      <w:r w:rsidR="002223A7" w:rsidRPr="001E7813">
        <w:rPr>
          <w:rFonts w:ascii="Times New Roman" w:hAnsi="Times New Roman"/>
          <w:b/>
          <w:bCs/>
          <w:sz w:val="24"/>
          <w:szCs w:val="24"/>
        </w:rPr>
        <w:t xml:space="preserve"> и членов </w:t>
      </w:r>
      <w:r w:rsidR="00120F73" w:rsidRPr="001E7813">
        <w:rPr>
          <w:rFonts w:ascii="Times New Roman" w:hAnsi="Times New Roman"/>
          <w:b/>
          <w:bCs/>
          <w:sz w:val="24"/>
          <w:szCs w:val="24"/>
        </w:rPr>
        <w:t xml:space="preserve">их </w:t>
      </w:r>
      <w:r w:rsidR="002223A7" w:rsidRPr="001E7813">
        <w:rPr>
          <w:rFonts w:ascii="Times New Roman" w:hAnsi="Times New Roman"/>
          <w:b/>
          <w:bCs/>
          <w:sz w:val="24"/>
          <w:szCs w:val="24"/>
        </w:rPr>
        <w:t xml:space="preserve">семей для </w:t>
      </w:r>
      <w:r w:rsidR="00120F73" w:rsidRPr="001E7813">
        <w:rPr>
          <w:rFonts w:ascii="Times New Roman" w:hAnsi="Times New Roman"/>
          <w:b/>
          <w:bCs/>
          <w:sz w:val="24"/>
          <w:szCs w:val="24"/>
        </w:rPr>
        <w:t xml:space="preserve">последующего </w:t>
      </w:r>
      <w:r w:rsidR="002223A7" w:rsidRPr="001E7813">
        <w:rPr>
          <w:rFonts w:ascii="Times New Roman" w:hAnsi="Times New Roman"/>
          <w:b/>
          <w:bCs/>
          <w:sz w:val="24"/>
          <w:szCs w:val="24"/>
        </w:rPr>
        <w:t>размещения на официальном сайте Министерства обороны Российской Федерации</w:t>
      </w:r>
    </w:p>
    <w:p w:rsidR="0056416C" w:rsidRPr="001E7813" w:rsidRDefault="0056416C" w:rsidP="0056416C">
      <w:pPr>
        <w:autoSpaceDE w:val="0"/>
        <w:autoSpaceDN w:val="0"/>
        <w:adjustRightInd w:val="0"/>
        <w:spacing w:after="0" w:line="240" w:lineRule="auto"/>
        <w:ind w:firstLine="993"/>
        <w:jc w:val="both"/>
        <w:outlineLvl w:val="1"/>
        <w:rPr>
          <w:rFonts w:ascii="Times New Roman" w:hAnsi="Times New Roman"/>
          <w:b/>
          <w:bCs/>
          <w:sz w:val="24"/>
          <w:szCs w:val="24"/>
        </w:rPr>
      </w:pPr>
    </w:p>
    <w:p w:rsidR="001B651A" w:rsidRPr="001E7813" w:rsidRDefault="001B651A" w:rsidP="0056416C">
      <w:pPr>
        <w:autoSpaceDE w:val="0"/>
        <w:autoSpaceDN w:val="0"/>
        <w:adjustRightInd w:val="0"/>
        <w:spacing w:after="0" w:line="240" w:lineRule="auto"/>
        <w:jc w:val="center"/>
        <w:outlineLvl w:val="1"/>
        <w:rPr>
          <w:rFonts w:ascii="Times New Roman" w:hAnsi="Times New Roman"/>
          <w:b/>
          <w:bCs/>
          <w:sz w:val="24"/>
          <w:szCs w:val="24"/>
        </w:rPr>
      </w:pPr>
      <w:r w:rsidRPr="001E7813">
        <w:rPr>
          <w:rFonts w:ascii="Times New Roman" w:hAnsi="Times New Roman"/>
          <w:b/>
          <w:bCs/>
          <w:sz w:val="24"/>
          <w:szCs w:val="24"/>
          <w:lang w:val="en-US"/>
        </w:rPr>
        <w:t>I</w:t>
      </w:r>
      <w:r w:rsidRPr="001E7813">
        <w:rPr>
          <w:rFonts w:ascii="Times New Roman" w:hAnsi="Times New Roman"/>
          <w:b/>
          <w:bCs/>
          <w:sz w:val="24"/>
          <w:szCs w:val="24"/>
        </w:rPr>
        <w:t>.Общие положения</w:t>
      </w:r>
    </w:p>
    <w:p w:rsidR="001B651A" w:rsidRPr="001E7813" w:rsidRDefault="001B651A" w:rsidP="0056416C">
      <w:pPr>
        <w:autoSpaceDE w:val="0"/>
        <w:autoSpaceDN w:val="0"/>
        <w:adjustRightInd w:val="0"/>
        <w:spacing w:after="0" w:line="240" w:lineRule="auto"/>
        <w:ind w:firstLine="993"/>
        <w:jc w:val="both"/>
        <w:outlineLvl w:val="1"/>
        <w:rPr>
          <w:rFonts w:ascii="Times New Roman" w:hAnsi="Times New Roman"/>
          <w:b/>
          <w:bCs/>
          <w:sz w:val="24"/>
          <w:szCs w:val="24"/>
        </w:rPr>
      </w:pPr>
    </w:p>
    <w:p w:rsidR="003424A8" w:rsidRPr="001E7813" w:rsidRDefault="006D22AD" w:rsidP="0056416C">
      <w:pPr>
        <w:autoSpaceDE w:val="0"/>
        <w:autoSpaceDN w:val="0"/>
        <w:adjustRightInd w:val="0"/>
        <w:spacing w:after="0" w:line="240" w:lineRule="auto"/>
        <w:ind w:firstLine="993"/>
        <w:jc w:val="both"/>
        <w:outlineLvl w:val="1"/>
        <w:rPr>
          <w:rFonts w:ascii="Times New Roman" w:hAnsi="Times New Roman"/>
          <w:color w:val="000000"/>
          <w:sz w:val="24"/>
          <w:szCs w:val="24"/>
        </w:rPr>
      </w:pPr>
      <w:proofErr w:type="gramStart"/>
      <w:r w:rsidRPr="001E7813">
        <w:rPr>
          <w:rFonts w:ascii="Times New Roman" w:hAnsi="Times New Roman"/>
          <w:color w:val="000000"/>
          <w:sz w:val="24"/>
          <w:szCs w:val="24"/>
        </w:rPr>
        <w:t xml:space="preserve">Настоящие Методические рекомендации подготовлены в целях выполнения </w:t>
      </w:r>
      <w:r w:rsidR="002223A7" w:rsidRPr="001E7813">
        <w:rPr>
          <w:rFonts w:ascii="Times New Roman" w:hAnsi="Times New Roman"/>
          <w:color w:val="000000"/>
          <w:sz w:val="24"/>
          <w:szCs w:val="24"/>
        </w:rPr>
        <w:t>требовани</w:t>
      </w:r>
      <w:r w:rsidRPr="001E7813">
        <w:rPr>
          <w:rFonts w:ascii="Times New Roman" w:hAnsi="Times New Roman"/>
          <w:color w:val="000000"/>
          <w:sz w:val="24"/>
          <w:szCs w:val="24"/>
        </w:rPr>
        <w:t>й</w:t>
      </w:r>
      <w:r w:rsidR="00120F73" w:rsidRPr="001E7813">
        <w:rPr>
          <w:rFonts w:ascii="Times New Roman" w:hAnsi="Times New Roman"/>
          <w:color w:val="000000"/>
          <w:sz w:val="24"/>
          <w:szCs w:val="24"/>
        </w:rPr>
        <w:t xml:space="preserve"> </w:t>
      </w:r>
      <w:r w:rsidR="002223A7" w:rsidRPr="001E7813">
        <w:rPr>
          <w:rFonts w:ascii="Times New Roman" w:hAnsi="Times New Roman"/>
          <w:color w:val="000000"/>
          <w:sz w:val="24"/>
          <w:szCs w:val="24"/>
        </w:rPr>
        <w:t>п</w:t>
      </w:r>
      <w:r w:rsidR="00690FB3" w:rsidRPr="001E7813">
        <w:rPr>
          <w:rFonts w:ascii="Times New Roman" w:hAnsi="Times New Roman"/>
          <w:color w:val="000000"/>
          <w:sz w:val="24"/>
          <w:szCs w:val="24"/>
        </w:rPr>
        <w:t>риказ</w:t>
      </w:r>
      <w:r w:rsidR="002223A7" w:rsidRPr="001E7813">
        <w:rPr>
          <w:rFonts w:ascii="Times New Roman" w:hAnsi="Times New Roman"/>
          <w:color w:val="000000"/>
          <w:sz w:val="24"/>
          <w:szCs w:val="24"/>
        </w:rPr>
        <w:t>а</w:t>
      </w:r>
      <w:r w:rsidR="00690FB3" w:rsidRPr="001E7813">
        <w:rPr>
          <w:rFonts w:ascii="Times New Roman" w:hAnsi="Times New Roman"/>
          <w:color w:val="000000"/>
          <w:sz w:val="24"/>
          <w:szCs w:val="24"/>
        </w:rPr>
        <w:t xml:space="preserve"> Министра обороны Российской Федерации</w:t>
      </w:r>
      <w:r w:rsidR="002223A7" w:rsidRPr="001E7813">
        <w:rPr>
          <w:rFonts w:ascii="Times New Roman" w:hAnsi="Times New Roman"/>
          <w:color w:val="000000"/>
          <w:sz w:val="24"/>
          <w:szCs w:val="24"/>
        </w:rPr>
        <w:t xml:space="preserve"> </w:t>
      </w:r>
      <w:r w:rsidR="0050415A" w:rsidRPr="001E7813">
        <w:rPr>
          <w:rFonts w:ascii="Times New Roman" w:hAnsi="Times New Roman"/>
          <w:color w:val="000000"/>
          <w:sz w:val="24"/>
          <w:szCs w:val="24"/>
        </w:rPr>
        <w:t xml:space="preserve">от </w:t>
      </w:r>
      <w:r w:rsidR="00671BB9" w:rsidRPr="001E7813">
        <w:rPr>
          <w:rFonts w:ascii="Times New Roman" w:hAnsi="Times New Roman"/>
          <w:color w:val="000000"/>
          <w:sz w:val="24"/>
          <w:szCs w:val="24"/>
        </w:rPr>
        <w:t>1</w:t>
      </w:r>
      <w:r w:rsidR="00120F73" w:rsidRPr="001E7813">
        <w:rPr>
          <w:rFonts w:ascii="Times New Roman" w:hAnsi="Times New Roman"/>
          <w:color w:val="000000"/>
          <w:sz w:val="24"/>
          <w:szCs w:val="24"/>
        </w:rPr>
        <w:t>1</w:t>
      </w:r>
      <w:r w:rsidR="00690FB3" w:rsidRPr="001E7813">
        <w:rPr>
          <w:rFonts w:ascii="Times New Roman" w:hAnsi="Times New Roman"/>
          <w:color w:val="000000"/>
          <w:sz w:val="24"/>
          <w:szCs w:val="24"/>
        </w:rPr>
        <w:t xml:space="preserve"> </w:t>
      </w:r>
      <w:r w:rsidR="00120F73" w:rsidRPr="001E7813">
        <w:rPr>
          <w:rFonts w:ascii="Times New Roman" w:hAnsi="Times New Roman"/>
          <w:color w:val="000000"/>
          <w:sz w:val="24"/>
          <w:szCs w:val="24"/>
        </w:rPr>
        <w:t xml:space="preserve">января </w:t>
      </w:r>
      <w:r w:rsidR="00690FB3" w:rsidRPr="001E7813">
        <w:rPr>
          <w:rFonts w:ascii="Times New Roman" w:hAnsi="Times New Roman"/>
          <w:color w:val="000000"/>
          <w:sz w:val="24"/>
          <w:szCs w:val="24"/>
        </w:rPr>
        <w:t>201</w:t>
      </w:r>
      <w:r w:rsidR="00671BB9" w:rsidRPr="001E7813">
        <w:rPr>
          <w:rFonts w:ascii="Times New Roman" w:hAnsi="Times New Roman"/>
          <w:color w:val="000000"/>
          <w:sz w:val="24"/>
          <w:szCs w:val="24"/>
        </w:rPr>
        <w:t xml:space="preserve">4 </w:t>
      </w:r>
      <w:r w:rsidR="00690FB3" w:rsidRPr="001E7813">
        <w:rPr>
          <w:rFonts w:ascii="Times New Roman" w:hAnsi="Times New Roman"/>
          <w:color w:val="000000"/>
          <w:sz w:val="24"/>
          <w:szCs w:val="24"/>
        </w:rPr>
        <w:t xml:space="preserve">г. № </w:t>
      </w:r>
      <w:r w:rsidR="00120F73" w:rsidRPr="001E7813">
        <w:rPr>
          <w:rFonts w:ascii="Times New Roman" w:hAnsi="Times New Roman"/>
          <w:color w:val="000000"/>
          <w:sz w:val="24"/>
          <w:szCs w:val="24"/>
        </w:rPr>
        <w:t>5</w:t>
      </w:r>
      <w:r w:rsidR="00690FB3" w:rsidRPr="001E7813">
        <w:rPr>
          <w:rFonts w:ascii="Times New Roman" w:hAnsi="Times New Roman"/>
          <w:color w:val="000000"/>
          <w:sz w:val="24"/>
          <w:szCs w:val="24"/>
        </w:rPr>
        <w:t xml:space="preserve"> «О</w:t>
      </w:r>
      <w:r w:rsidR="00671BB9" w:rsidRPr="001E7813">
        <w:rPr>
          <w:rFonts w:ascii="Times New Roman" w:hAnsi="Times New Roman"/>
          <w:color w:val="000000"/>
          <w:sz w:val="24"/>
          <w:szCs w:val="24"/>
        </w:rPr>
        <w:t xml:space="preserve"> мерах  по реализации Указа Президента Российской Федерации от 8 июля 2013 г. № 613»</w:t>
      </w:r>
      <w:r w:rsidR="00F32A0D" w:rsidRPr="001E7813">
        <w:rPr>
          <w:rFonts w:ascii="Times New Roman" w:hAnsi="Times New Roman"/>
          <w:color w:val="000000"/>
          <w:sz w:val="24"/>
          <w:szCs w:val="24"/>
        </w:rPr>
        <w:t xml:space="preserve"> и</w:t>
      </w:r>
      <w:r w:rsidR="00671BB9" w:rsidRPr="001E7813">
        <w:rPr>
          <w:rFonts w:ascii="Times New Roman" w:hAnsi="Times New Roman"/>
          <w:color w:val="000000"/>
          <w:sz w:val="24"/>
          <w:szCs w:val="24"/>
        </w:rPr>
        <w:t xml:space="preserve"> приказа Министерства труда и социальной защиты Российской Федерации от 7</w:t>
      </w:r>
      <w:r w:rsidRPr="001E7813">
        <w:rPr>
          <w:rFonts w:ascii="Times New Roman" w:hAnsi="Times New Roman"/>
          <w:color w:val="000000"/>
          <w:sz w:val="24"/>
          <w:szCs w:val="24"/>
        </w:rPr>
        <w:t xml:space="preserve"> </w:t>
      </w:r>
      <w:r w:rsidR="00671BB9" w:rsidRPr="001E7813">
        <w:rPr>
          <w:rFonts w:ascii="Times New Roman" w:hAnsi="Times New Roman"/>
          <w:color w:val="000000"/>
          <w:sz w:val="24"/>
          <w:szCs w:val="24"/>
        </w:rPr>
        <w:t>октября 2013 г. №</w:t>
      </w:r>
      <w:r w:rsidRPr="001E7813">
        <w:rPr>
          <w:rFonts w:ascii="Times New Roman" w:hAnsi="Times New Roman"/>
          <w:color w:val="000000"/>
          <w:sz w:val="24"/>
          <w:szCs w:val="24"/>
        </w:rPr>
        <w:t> </w:t>
      </w:r>
      <w:r w:rsidR="00671BB9" w:rsidRPr="001E7813">
        <w:rPr>
          <w:rFonts w:ascii="Times New Roman" w:hAnsi="Times New Roman"/>
          <w:color w:val="000000"/>
          <w:sz w:val="24"/>
          <w:szCs w:val="24"/>
        </w:rPr>
        <w:t>530н</w:t>
      </w:r>
      <w:r w:rsidR="003424A8" w:rsidRPr="001E7813">
        <w:rPr>
          <w:rFonts w:ascii="Times New Roman" w:hAnsi="Times New Roman"/>
          <w:color w:val="000000"/>
          <w:sz w:val="24"/>
          <w:szCs w:val="24"/>
        </w:rPr>
        <w:t xml:space="preserve"> </w:t>
      </w:r>
      <w:r w:rsidR="00671BB9" w:rsidRPr="001E7813">
        <w:rPr>
          <w:rFonts w:ascii="Times New Roman" w:hAnsi="Times New Roman"/>
          <w:color w:val="000000"/>
          <w:sz w:val="24"/>
          <w:szCs w:val="24"/>
        </w:rPr>
        <w:t>«О требованиях к размещению и наполнению подразделов, посвященных вопросам противодействия коррупции, официальных</w:t>
      </w:r>
      <w:proofErr w:type="gramEnd"/>
      <w:r w:rsidR="00671BB9" w:rsidRPr="001E7813">
        <w:rPr>
          <w:rFonts w:ascii="Times New Roman" w:hAnsi="Times New Roman"/>
          <w:color w:val="000000"/>
          <w:sz w:val="24"/>
          <w:szCs w:val="24"/>
        </w:rPr>
        <w:t xml:space="preserve"> </w:t>
      </w:r>
      <w:proofErr w:type="gramStart"/>
      <w:r w:rsidR="00671BB9" w:rsidRPr="001E7813">
        <w:rPr>
          <w:rFonts w:ascii="Times New Roman" w:hAnsi="Times New Roman"/>
          <w:color w:val="000000"/>
          <w:sz w:val="24"/>
          <w:szCs w:val="24"/>
        </w:rPr>
        <w:t>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3424A8" w:rsidRPr="001E7813">
        <w:rPr>
          <w:rFonts w:ascii="Times New Roman" w:hAnsi="Times New Roman"/>
          <w:color w:val="000000"/>
          <w:sz w:val="24"/>
          <w:szCs w:val="24"/>
        </w:rPr>
        <w:t>.</w:t>
      </w:r>
      <w:proofErr w:type="gramEnd"/>
    </w:p>
    <w:p w:rsidR="009D1EF4" w:rsidRPr="001E7813" w:rsidRDefault="00671BB9"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color w:val="000000"/>
          <w:sz w:val="24"/>
          <w:szCs w:val="24"/>
        </w:rPr>
        <w:t xml:space="preserve"> </w:t>
      </w:r>
      <w:r w:rsidR="0069530C" w:rsidRPr="001E7813">
        <w:rPr>
          <w:rFonts w:ascii="Times New Roman" w:hAnsi="Times New Roman" w:cs="Times New Roman"/>
          <w:sz w:val="24"/>
          <w:szCs w:val="24"/>
        </w:rPr>
        <w:t xml:space="preserve">Главным управлением кадров </w:t>
      </w:r>
      <w:r w:rsidR="0069530C" w:rsidRPr="001E7813">
        <w:rPr>
          <w:rFonts w:ascii="Times New Roman" w:hAnsi="Times New Roman"/>
          <w:color w:val="000000"/>
          <w:sz w:val="24"/>
          <w:szCs w:val="24"/>
        </w:rPr>
        <w:t xml:space="preserve">Министерства обороны Российской Федерации ежегодно на официальном </w:t>
      </w:r>
      <w:r w:rsidR="0069530C" w:rsidRPr="001E7813">
        <w:rPr>
          <w:rFonts w:ascii="Times New Roman" w:hAnsi="Times New Roman"/>
          <w:bCs/>
          <w:sz w:val="24"/>
          <w:szCs w:val="24"/>
        </w:rPr>
        <w:t>сайте Министерства обороны Российской Федерации</w:t>
      </w:r>
      <w:r w:rsidR="0069530C" w:rsidRPr="001E7813">
        <w:rPr>
          <w:rFonts w:ascii="Times New Roman" w:hAnsi="Times New Roman"/>
          <w:color w:val="000000"/>
          <w:sz w:val="24"/>
          <w:szCs w:val="24"/>
        </w:rPr>
        <w:t xml:space="preserve"> размещаются </w:t>
      </w:r>
      <w:r w:rsidR="0069530C" w:rsidRPr="001E7813">
        <w:rPr>
          <w:rFonts w:ascii="Times New Roman" w:hAnsi="Times New Roman"/>
          <w:sz w:val="24"/>
          <w:szCs w:val="24"/>
        </w:rPr>
        <w:t>сведени</w:t>
      </w:r>
      <w:r w:rsidR="000E0754" w:rsidRPr="001E7813">
        <w:rPr>
          <w:rFonts w:ascii="Times New Roman" w:hAnsi="Times New Roman"/>
          <w:sz w:val="24"/>
          <w:szCs w:val="24"/>
        </w:rPr>
        <w:t>я</w:t>
      </w:r>
      <w:r w:rsidR="0069530C" w:rsidRPr="001E7813">
        <w:rPr>
          <w:rFonts w:ascii="Times New Roman" w:hAnsi="Times New Roman"/>
          <w:sz w:val="24"/>
          <w:szCs w:val="24"/>
        </w:rPr>
        <w:t xml:space="preserve"> о доходах, расходах, об имуществе и обязательствах имущественного характера военнослужащих, федеральных государственных гражданских служащих и работников </w:t>
      </w:r>
      <w:r w:rsidR="0069530C" w:rsidRPr="001E7813">
        <w:rPr>
          <w:rFonts w:ascii="Times New Roman" w:hAnsi="Times New Roman"/>
          <w:bCs/>
          <w:sz w:val="24"/>
          <w:szCs w:val="24"/>
        </w:rPr>
        <w:t xml:space="preserve">Министерства обороны Российской Федерации и членов </w:t>
      </w:r>
      <w:r w:rsidR="00120F73" w:rsidRPr="001E7813">
        <w:rPr>
          <w:rFonts w:ascii="Times New Roman" w:hAnsi="Times New Roman"/>
          <w:bCs/>
          <w:sz w:val="24"/>
          <w:szCs w:val="24"/>
        </w:rPr>
        <w:t xml:space="preserve">их </w:t>
      </w:r>
      <w:r w:rsidR="0069530C" w:rsidRPr="001E7813">
        <w:rPr>
          <w:rFonts w:ascii="Times New Roman" w:hAnsi="Times New Roman"/>
          <w:bCs/>
          <w:sz w:val="24"/>
          <w:szCs w:val="24"/>
        </w:rPr>
        <w:t>семей (далее – сведения).</w:t>
      </w:r>
    </w:p>
    <w:p w:rsidR="0069530C" w:rsidRPr="001E7813" w:rsidRDefault="0069530C" w:rsidP="0056416C">
      <w:pPr>
        <w:autoSpaceDE w:val="0"/>
        <w:autoSpaceDN w:val="0"/>
        <w:adjustRightInd w:val="0"/>
        <w:spacing w:after="0" w:line="240" w:lineRule="auto"/>
        <w:ind w:firstLine="993"/>
        <w:jc w:val="both"/>
        <w:outlineLvl w:val="1"/>
        <w:rPr>
          <w:rFonts w:ascii="Times New Roman" w:hAnsi="Times New Roman"/>
          <w:bCs/>
          <w:sz w:val="24"/>
          <w:szCs w:val="24"/>
        </w:rPr>
      </w:pPr>
      <w:proofErr w:type="gramStart"/>
      <w:r w:rsidRPr="001E7813">
        <w:rPr>
          <w:rFonts w:ascii="Times New Roman" w:hAnsi="Times New Roman"/>
          <w:bCs/>
          <w:sz w:val="24"/>
          <w:szCs w:val="24"/>
        </w:rPr>
        <w:t xml:space="preserve">Перечень должностей, замещение которых влечет </w:t>
      </w:r>
      <w:r w:rsidR="00EE5741" w:rsidRPr="001E7813">
        <w:rPr>
          <w:rFonts w:ascii="Times New Roman" w:hAnsi="Times New Roman"/>
          <w:bCs/>
          <w:sz w:val="24"/>
          <w:szCs w:val="24"/>
        </w:rPr>
        <w:t xml:space="preserve">за собой </w:t>
      </w:r>
      <w:r w:rsidRPr="001E7813">
        <w:rPr>
          <w:rFonts w:ascii="Times New Roman" w:hAnsi="Times New Roman"/>
          <w:bCs/>
          <w:sz w:val="24"/>
          <w:szCs w:val="24"/>
        </w:rPr>
        <w:t xml:space="preserve">размещение сведений на указанном </w:t>
      </w:r>
      <w:r w:rsidR="00EE5741" w:rsidRPr="001E7813">
        <w:rPr>
          <w:rFonts w:ascii="Times New Roman" w:hAnsi="Times New Roman"/>
          <w:bCs/>
          <w:sz w:val="24"/>
          <w:szCs w:val="24"/>
        </w:rPr>
        <w:t>Интернет-ресурсе,</w:t>
      </w:r>
      <w:r w:rsidRPr="001E7813">
        <w:rPr>
          <w:rFonts w:ascii="Times New Roman" w:hAnsi="Times New Roman"/>
          <w:bCs/>
          <w:sz w:val="24"/>
          <w:szCs w:val="24"/>
        </w:rPr>
        <w:t xml:space="preserve"> определен приказом </w:t>
      </w:r>
      <w:r w:rsidRPr="001E7813">
        <w:rPr>
          <w:rFonts w:ascii="Times New Roman" w:hAnsi="Times New Roman"/>
          <w:color w:val="000000"/>
          <w:sz w:val="24"/>
          <w:szCs w:val="24"/>
        </w:rPr>
        <w:t>Министра обороны Российской Федерации от 5 апреля 2014 г. № 217 «</w:t>
      </w:r>
      <w:r w:rsidR="00B50FAF" w:rsidRPr="001E7813">
        <w:rPr>
          <w:rFonts w:ascii="Times New Roman" w:hAnsi="Times New Roman"/>
          <w:color w:val="000000"/>
          <w:sz w:val="24"/>
          <w:szCs w:val="24"/>
        </w:rPr>
        <w:t>О</w:t>
      </w:r>
      <w:r w:rsidR="00EE5741" w:rsidRPr="001E7813">
        <w:rPr>
          <w:rFonts w:ascii="Times New Roman" w:hAnsi="Times New Roman"/>
          <w:color w:val="000000"/>
          <w:sz w:val="24"/>
          <w:szCs w:val="24"/>
        </w:rPr>
        <w:t> </w:t>
      </w:r>
      <w:r w:rsidR="00B50FAF" w:rsidRPr="001E7813">
        <w:rPr>
          <w:rFonts w:ascii="Times New Roman" w:hAnsi="Times New Roman"/>
          <w:color w:val="000000"/>
          <w:sz w:val="24"/>
          <w:szCs w:val="24"/>
        </w:rPr>
        <w:t>Перечне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замещение которых влечет за собой размещение сведений о своих</w:t>
      </w:r>
      <w:proofErr w:type="gramEnd"/>
      <w:r w:rsidR="00B50FAF" w:rsidRPr="001E7813">
        <w:rPr>
          <w:rFonts w:ascii="Times New Roman" w:hAnsi="Times New Roman"/>
          <w:color w:val="000000"/>
          <w:sz w:val="24"/>
          <w:szCs w:val="24"/>
        </w:rPr>
        <w:t xml:space="preserve"> </w:t>
      </w:r>
      <w:proofErr w:type="gramStart"/>
      <w:r w:rsidR="00B50FAF" w:rsidRPr="001E7813">
        <w:rPr>
          <w:rFonts w:ascii="Times New Roman" w:hAnsi="Times New Roman"/>
          <w:color w:val="000000"/>
          <w:sz w:val="24"/>
          <w:szCs w:val="24"/>
        </w:rPr>
        <w:t>доходах</w:t>
      </w:r>
      <w:proofErr w:type="gramEnd"/>
      <w:r w:rsidR="00B50FAF" w:rsidRPr="001E7813">
        <w:rPr>
          <w:rFonts w:ascii="Times New Roman" w:hAnsi="Times New Roman"/>
          <w:color w:val="000000"/>
          <w:sz w:val="24"/>
          <w:szCs w:val="24"/>
        </w:rPr>
        <w:t>,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Министерства обороны Российской Федерации</w:t>
      </w:r>
      <w:r w:rsidR="00393BD0" w:rsidRPr="001E7813">
        <w:rPr>
          <w:rFonts w:ascii="Times New Roman" w:hAnsi="Times New Roman"/>
          <w:color w:val="000000"/>
          <w:sz w:val="24"/>
          <w:szCs w:val="24"/>
        </w:rPr>
        <w:t>».</w:t>
      </w:r>
    </w:p>
    <w:p w:rsidR="0069530C" w:rsidRPr="001E7813" w:rsidRDefault="00120F73"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Лица, о</w:t>
      </w:r>
      <w:r w:rsidR="0069530C" w:rsidRPr="001E7813">
        <w:rPr>
          <w:rFonts w:ascii="Times New Roman" w:hAnsi="Times New Roman"/>
          <w:bCs/>
          <w:sz w:val="24"/>
          <w:szCs w:val="24"/>
        </w:rPr>
        <w:t xml:space="preserve">тветственные </w:t>
      </w:r>
      <w:r w:rsidR="00357B1A" w:rsidRPr="001E7813">
        <w:rPr>
          <w:rFonts w:ascii="Times New Roman" w:eastAsia="Times New Roman" w:hAnsi="Times New Roman" w:cs="Times New Roman"/>
          <w:bCs/>
          <w:sz w:val="24"/>
          <w:szCs w:val="24"/>
        </w:rPr>
        <w:t xml:space="preserve">за работу по </w:t>
      </w:r>
      <w:r w:rsidRPr="001E7813">
        <w:rPr>
          <w:rFonts w:ascii="Times New Roman" w:eastAsia="Times New Roman" w:hAnsi="Times New Roman" w:cs="Times New Roman"/>
          <w:bCs/>
          <w:sz w:val="24"/>
          <w:szCs w:val="24"/>
        </w:rPr>
        <w:t xml:space="preserve">профилактике коррупционных и иных правонарушений, </w:t>
      </w:r>
      <w:r w:rsidR="00357B1A" w:rsidRPr="001E7813">
        <w:rPr>
          <w:rFonts w:ascii="Times New Roman" w:hAnsi="Times New Roman"/>
          <w:bCs/>
          <w:sz w:val="24"/>
          <w:szCs w:val="24"/>
        </w:rPr>
        <w:t>представляют</w:t>
      </w:r>
      <w:r w:rsidR="0069530C" w:rsidRPr="001E7813">
        <w:rPr>
          <w:rFonts w:ascii="Times New Roman" w:hAnsi="Times New Roman"/>
          <w:bCs/>
          <w:sz w:val="24"/>
          <w:szCs w:val="24"/>
        </w:rPr>
        <w:t xml:space="preserve"> </w:t>
      </w:r>
      <w:r w:rsidRPr="001E7813">
        <w:rPr>
          <w:rFonts w:ascii="Times New Roman" w:hAnsi="Times New Roman"/>
          <w:bCs/>
          <w:sz w:val="24"/>
          <w:szCs w:val="24"/>
        </w:rPr>
        <w:t xml:space="preserve">сведения </w:t>
      </w:r>
      <w:r w:rsidR="0069530C" w:rsidRPr="001E7813">
        <w:rPr>
          <w:rFonts w:ascii="Times New Roman" w:hAnsi="Times New Roman"/>
          <w:bCs/>
          <w:sz w:val="24"/>
          <w:szCs w:val="24"/>
        </w:rPr>
        <w:t>(в печатном виде и на электронном носителе) в Главное управление кадров Министерства обороны Российской Федерации в сроки</w:t>
      </w:r>
      <w:r w:rsidR="00EE5741" w:rsidRPr="001E7813">
        <w:rPr>
          <w:rFonts w:ascii="Times New Roman" w:hAnsi="Times New Roman"/>
          <w:bCs/>
          <w:sz w:val="24"/>
          <w:szCs w:val="24"/>
        </w:rPr>
        <w:t>, устан</w:t>
      </w:r>
      <w:r w:rsidR="00F32A0D" w:rsidRPr="001E7813">
        <w:rPr>
          <w:rFonts w:ascii="Times New Roman" w:hAnsi="Times New Roman"/>
          <w:bCs/>
          <w:sz w:val="24"/>
          <w:szCs w:val="24"/>
        </w:rPr>
        <w:t xml:space="preserve">овленные действующим законодательством Российской Федерации, которые могут уточняться указаниями </w:t>
      </w:r>
      <w:r w:rsidR="00EE5741" w:rsidRPr="001E7813">
        <w:rPr>
          <w:rFonts w:ascii="Times New Roman" w:hAnsi="Times New Roman"/>
          <w:bCs/>
          <w:sz w:val="24"/>
          <w:szCs w:val="24"/>
        </w:rPr>
        <w:t>статс-секретаря – заместителя Министра обороны Российской Федерации</w:t>
      </w:r>
      <w:r w:rsidR="00A55795" w:rsidRPr="001E7813">
        <w:rPr>
          <w:rFonts w:ascii="Times New Roman" w:hAnsi="Times New Roman"/>
          <w:bCs/>
          <w:sz w:val="24"/>
          <w:szCs w:val="24"/>
        </w:rPr>
        <w:t>.</w:t>
      </w:r>
      <w:r w:rsidR="0069530C" w:rsidRPr="001E7813">
        <w:rPr>
          <w:rFonts w:ascii="Times New Roman" w:hAnsi="Times New Roman"/>
          <w:bCs/>
          <w:sz w:val="24"/>
          <w:szCs w:val="24"/>
        </w:rPr>
        <w:t xml:space="preserve"> </w:t>
      </w:r>
    </w:p>
    <w:p w:rsidR="00365860" w:rsidRPr="001E7813" w:rsidRDefault="00A55795"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Форма представления сведений </w:t>
      </w:r>
      <w:r w:rsidR="0069595A" w:rsidRPr="001E7813">
        <w:rPr>
          <w:rFonts w:ascii="Times New Roman" w:hAnsi="Times New Roman"/>
          <w:bCs/>
          <w:sz w:val="24"/>
          <w:szCs w:val="24"/>
        </w:rPr>
        <w:t>с примерами ее заполнения приведен</w:t>
      </w:r>
      <w:r w:rsidR="00737BA2" w:rsidRPr="001E7813">
        <w:rPr>
          <w:rFonts w:ascii="Times New Roman" w:hAnsi="Times New Roman"/>
          <w:bCs/>
          <w:sz w:val="24"/>
          <w:szCs w:val="24"/>
        </w:rPr>
        <w:t>а</w:t>
      </w:r>
      <w:r w:rsidR="0069595A" w:rsidRPr="001E7813">
        <w:rPr>
          <w:rFonts w:ascii="Times New Roman" w:hAnsi="Times New Roman"/>
          <w:bCs/>
          <w:sz w:val="24"/>
          <w:szCs w:val="24"/>
        </w:rPr>
        <w:t xml:space="preserve"> </w:t>
      </w:r>
      <w:r w:rsidR="0069595A" w:rsidRPr="001E7813">
        <w:rPr>
          <w:rFonts w:ascii="Times New Roman" w:hAnsi="Times New Roman"/>
          <w:b/>
          <w:bCs/>
          <w:sz w:val="24"/>
          <w:szCs w:val="24"/>
        </w:rPr>
        <w:t>в П</w:t>
      </w:r>
      <w:r w:rsidRPr="001E7813">
        <w:rPr>
          <w:rFonts w:ascii="Times New Roman" w:hAnsi="Times New Roman"/>
          <w:b/>
          <w:bCs/>
          <w:sz w:val="24"/>
          <w:szCs w:val="24"/>
        </w:rPr>
        <w:t>риложении №1</w:t>
      </w:r>
      <w:r w:rsidRPr="001E7813">
        <w:rPr>
          <w:rFonts w:ascii="Times New Roman" w:hAnsi="Times New Roman"/>
          <w:bCs/>
          <w:sz w:val="24"/>
          <w:szCs w:val="24"/>
        </w:rPr>
        <w:t xml:space="preserve"> к </w:t>
      </w:r>
      <w:r w:rsidR="00120F73" w:rsidRPr="001E7813">
        <w:rPr>
          <w:rFonts w:ascii="Times New Roman" w:hAnsi="Times New Roman"/>
          <w:bCs/>
          <w:sz w:val="24"/>
          <w:szCs w:val="24"/>
        </w:rPr>
        <w:t>настоящ</w:t>
      </w:r>
      <w:r w:rsidR="0069595A" w:rsidRPr="001E7813">
        <w:rPr>
          <w:rFonts w:ascii="Times New Roman" w:hAnsi="Times New Roman"/>
          <w:bCs/>
          <w:sz w:val="24"/>
          <w:szCs w:val="24"/>
        </w:rPr>
        <w:t>им Методическим рекомендациям</w:t>
      </w:r>
      <w:r w:rsidR="00120F73" w:rsidRPr="001E7813">
        <w:rPr>
          <w:rFonts w:ascii="Times New Roman" w:hAnsi="Times New Roman"/>
          <w:bCs/>
          <w:sz w:val="24"/>
          <w:szCs w:val="24"/>
        </w:rPr>
        <w:t>.</w:t>
      </w:r>
    </w:p>
    <w:p w:rsidR="00365860" w:rsidRPr="001E7813" w:rsidRDefault="00365860" w:rsidP="0056416C">
      <w:pPr>
        <w:autoSpaceDE w:val="0"/>
        <w:autoSpaceDN w:val="0"/>
        <w:adjustRightInd w:val="0"/>
        <w:spacing w:after="0" w:line="240" w:lineRule="auto"/>
        <w:ind w:firstLine="993"/>
        <w:jc w:val="both"/>
        <w:outlineLvl w:val="1"/>
        <w:rPr>
          <w:rFonts w:ascii="Times New Roman" w:hAnsi="Times New Roman"/>
          <w:bCs/>
          <w:sz w:val="24"/>
          <w:szCs w:val="24"/>
        </w:rPr>
      </w:pPr>
      <w:proofErr w:type="gramStart"/>
      <w:r w:rsidRPr="001E7813">
        <w:rPr>
          <w:rFonts w:ascii="Times New Roman" w:hAnsi="Times New Roman"/>
          <w:bCs/>
          <w:sz w:val="24"/>
          <w:szCs w:val="24"/>
        </w:rPr>
        <w:lastRenderedPageBreak/>
        <w:t>В качестве основы для файла со сведениями о доходах для размещения</w:t>
      </w:r>
      <w:proofErr w:type="gramEnd"/>
      <w:r w:rsidRPr="001E7813">
        <w:rPr>
          <w:rFonts w:ascii="Times New Roman" w:hAnsi="Times New Roman"/>
          <w:bCs/>
          <w:sz w:val="24"/>
          <w:szCs w:val="24"/>
        </w:rPr>
        <w:t xml:space="preserve"> на официальном сайте Минобороны России рекомендуется использовать </w:t>
      </w:r>
      <w:r w:rsidR="00EE5741" w:rsidRPr="001E7813">
        <w:rPr>
          <w:rFonts w:ascii="Times New Roman" w:hAnsi="Times New Roman"/>
          <w:bCs/>
          <w:sz w:val="24"/>
          <w:szCs w:val="24"/>
        </w:rPr>
        <w:t xml:space="preserve">незаполненный </w:t>
      </w:r>
      <w:r w:rsidRPr="001E7813">
        <w:rPr>
          <w:rFonts w:ascii="Times New Roman" w:hAnsi="Times New Roman"/>
          <w:bCs/>
          <w:sz w:val="24"/>
          <w:szCs w:val="24"/>
        </w:rPr>
        <w:t xml:space="preserve">файл, имеющийся на компакт-дисках, распространяемых на ежегодных методических сборах с сотрудниками кадровых служб, ответственными за профилактику коррупционных и иных правонарушений, организуемых Главным управлением кадров </w:t>
      </w:r>
      <w:r w:rsidR="00E0119F" w:rsidRPr="001E7813">
        <w:rPr>
          <w:rFonts w:ascii="Times New Roman" w:hAnsi="Times New Roman"/>
          <w:bCs/>
          <w:sz w:val="24"/>
          <w:szCs w:val="24"/>
        </w:rPr>
        <w:t>Министерства обороны</w:t>
      </w:r>
      <w:r w:rsidRPr="001E7813">
        <w:rPr>
          <w:rFonts w:ascii="Times New Roman" w:hAnsi="Times New Roman"/>
          <w:bCs/>
          <w:sz w:val="24"/>
          <w:szCs w:val="24"/>
        </w:rPr>
        <w:t xml:space="preserve"> </w:t>
      </w:r>
      <w:r w:rsidR="00E0119F" w:rsidRPr="001E7813">
        <w:rPr>
          <w:rFonts w:ascii="Times New Roman" w:hAnsi="Times New Roman"/>
          <w:bCs/>
          <w:sz w:val="24"/>
          <w:szCs w:val="24"/>
        </w:rPr>
        <w:t>Российской Федерации</w:t>
      </w:r>
      <w:r w:rsidRPr="001E7813">
        <w:rPr>
          <w:rFonts w:ascii="Times New Roman" w:hAnsi="Times New Roman"/>
          <w:bCs/>
          <w:sz w:val="24"/>
          <w:szCs w:val="24"/>
        </w:rPr>
        <w:t>.</w:t>
      </w:r>
    </w:p>
    <w:p w:rsidR="00365860" w:rsidRPr="001E7813" w:rsidRDefault="00365860"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Указанный файл составлен в программном обеспечении </w:t>
      </w:r>
      <w:r w:rsidRPr="001E7813">
        <w:rPr>
          <w:rFonts w:ascii="Times New Roman" w:hAnsi="Times New Roman"/>
          <w:b/>
          <w:bCs/>
          <w:sz w:val="24"/>
          <w:szCs w:val="24"/>
          <w:lang w:val="en-US"/>
        </w:rPr>
        <w:t>Microsoft</w:t>
      </w:r>
      <w:r w:rsidRPr="001E7813">
        <w:rPr>
          <w:rFonts w:ascii="Times New Roman" w:hAnsi="Times New Roman"/>
          <w:b/>
          <w:bCs/>
          <w:sz w:val="24"/>
          <w:szCs w:val="24"/>
        </w:rPr>
        <w:t xml:space="preserve"> </w:t>
      </w:r>
      <w:r w:rsidRPr="001E7813">
        <w:rPr>
          <w:rFonts w:ascii="Times New Roman" w:hAnsi="Times New Roman"/>
          <w:b/>
          <w:bCs/>
          <w:sz w:val="24"/>
          <w:szCs w:val="24"/>
          <w:lang w:val="en-US"/>
        </w:rPr>
        <w:t>Excel</w:t>
      </w:r>
      <w:r w:rsidRPr="001E7813">
        <w:rPr>
          <w:rFonts w:ascii="Times New Roman" w:hAnsi="Times New Roman"/>
          <w:bCs/>
          <w:sz w:val="24"/>
          <w:szCs w:val="24"/>
        </w:rPr>
        <w:t xml:space="preserve"> и имеет следующие параметры форматирования:</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 xml:space="preserve">размер шрифта во всей таблице – </w:t>
      </w:r>
      <w:r w:rsidRPr="001E7813">
        <w:rPr>
          <w:rFonts w:ascii="Times New Roman" w:hAnsi="Times New Roman"/>
          <w:b/>
          <w:bCs/>
          <w:sz w:val="24"/>
          <w:szCs w:val="24"/>
        </w:rPr>
        <w:t xml:space="preserve">14 </w:t>
      </w:r>
      <w:proofErr w:type="spellStart"/>
      <w:r w:rsidRPr="001E7813">
        <w:rPr>
          <w:rFonts w:ascii="Times New Roman" w:hAnsi="Times New Roman"/>
          <w:b/>
          <w:bCs/>
          <w:sz w:val="24"/>
          <w:szCs w:val="24"/>
        </w:rPr>
        <w:t>пт</w:t>
      </w:r>
      <w:proofErr w:type="spellEnd"/>
      <w:r w:rsidRPr="001E7813">
        <w:rPr>
          <w:rFonts w:ascii="Times New Roman" w:hAnsi="Times New Roman"/>
          <w:bCs/>
          <w:sz w:val="24"/>
          <w:szCs w:val="24"/>
        </w:rPr>
        <w:t xml:space="preserve">, шрифт </w:t>
      </w:r>
      <w:r w:rsidRPr="001E7813">
        <w:rPr>
          <w:rFonts w:ascii="Times New Roman" w:hAnsi="Times New Roman"/>
          <w:b/>
          <w:bCs/>
          <w:sz w:val="24"/>
          <w:szCs w:val="24"/>
          <w:lang w:val="en-US"/>
        </w:rPr>
        <w:t>Times</w:t>
      </w:r>
      <w:r w:rsidRPr="001E7813">
        <w:rPr>
          <w:rFonts w:ascii="Times New Roman" w:hAnsi="Times New Roman"/>
          <w:b/>
          <w:bCs/>
          <w:sz w:val="24"/>
          <w:szCs w:val="24"/>
        </w:rPr>
        <w:t xml:space="preserve"> </w:t>
      </w:r>
      <w:r w:rsidRPr="001E7813">
        <w:rPr>
          <w:rFonts w:ascii="Times New Roman" w:hAnsi="Times New Roman"/>
          <w:b/>
          <w:bCs/>
          <w:sz w:val="24"/>
          <w:szCs w:val="24"/>
          <w:lang w:val="en-US"/>
        </w:rPr>
        <w:t>New</w:t>
      </w:r>
      <w:r w:rsidRPr="001E7813">
        <w:rPr>
          <w:rFonts w:ascii="Times New Roman" w:hAnsi="Times New Roman"/>
          <w:b/>
          <w:bCs/>
          <w:sz w:val="24"/>
          <w:szCs w:val="24"/>
        </w:rPr>
        <w:t xml:space="preserve"> </w:t>
      </w:r>
      <w:r w:rsidRPr="001E7813">
        <w:rPr>
          <w:rFonts w:ascii="Times New Roman" w:hAnsi="Times New Roman"/>
          <w:b/>
          <w:bCs/>
          <w:sz w:val="24"/>
          <w:szCs w:val="24"/>
          <w:lang w:val="en-US"/>
        </w:rPr>
        <w:t>Roman</w:t>
      </w:r>
      <w:r w:rsidRPr="001E7813">
        <w:rPr>
          <w:rFonts w:ascii="Times New Roman" w:hAnsi="Times New Roman"/>
          <w:bCs/>
          <w:sz w:val="24"/>
          <w:szCs w:val="24"/>
        </w:rPr>
        <w:t>;</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заголовки столбцов остаются неизменными;</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
          <w:bCs/>
          <w:sz w:val="24"/>
          <w:szCs w:val="24"/>
        </w:rPr>
        <w:t>полужирный шрифт</w:t>
      </w:r>
      <w:r w:rsidRPr="001E7813">
        <w:rPr>
          <w:rFonts w:ascii="Times New Roman" w:hAnsi="Times New Roman"/>
          <w:bCs/>
          <w:sz w:val="24"/>
          <w:szCs w:val="24"/>
        </w:rPr>
        <w:t xml:space="preserve">, </w:t>
      </w:r>
      <w:r w:rsidRPr="001E7813">
        <w:rPr>
          <w:rFonts w:ascii="Times New Roman" w:hAnsi="Times New Roman"/>
          <w:bCs/>
          <w:sz w:val="24"/>
          <w:szCs w:val="24"/>
          <w:u w:val="single"/>
        </w:rPr>
        <w:t>подчеркивание</w:t>
      </w:r>
      <w:r w:rsidRPr="001E7813">
        <w:rPr>
          <w:rFonts w:ascii="Times New Roman" w:hAnsi="Times New Roman"/>
          <w:bCs/>
          <w:sz w:val="24"/>
          <w:szCs w:val="24"/>
        </w:rPr>
        <w:t xml:space="preserve"> и </w:t>
      </w:r>
      <w:r w:rsidRPr="001E7813">
        <w:rPr>
          <w:rFonts w:ascii="Times New Roman" w:hAnsi="Times New Roman"/>
          <w:bCs/>
          <w:i/>
          <w:sz w:val="24"/>
          <w:szCs w:val="24"/>
        </w:rPr>
        <w:t>курсив</w:t>
      </w:r>
      <w:r w:rsidRPr="001E7813">
        <w:rPr>
          <w:rFonts w:ascii="Times New Roman" w:hAnsi="Times New Roman"/>
          <w:bCs/>
          <w:sz w:val="24"/>
          <w:szCs w:val="24"/>
        </w:rPr>
        <w:t xml:space="preserve"> </w:t>
      </w:r>
      <w:r w:rsidRPr="001E7813">
        <w:rPr>
          <w:rFonts w:ascii="Times New Roman" w:hAnsi="Times New Roman"/>
          <w:b/>
          <w:bCs/>
          <w:sz w:val="24"/>
          <w:szCs w:val="24"/>
        </w:rPr>
        <w:t>НЕ допускаются;</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выравнивание во всех ячейках – по горизонтали по центру и по вертикали по центру, кроме ячеек, в которых указываются фамилии самих служащих, а также члены их семей, выравнивание в которых осуществляется по горизонтали – по левому краю, а по вертикали – по центру;</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 xml:space="preserve">в графе </w:t>
      </w:r>
      <w:r w:rsidRPr="001E7813">
        <w:rPr>
          <w:rFonts w:ascii="Times New Roman" w:hAnsi="Times New Roman"/>
          <w:b/>
          <w:bCs/>
          <w:sz w:val="24"/>
          <w:szCs w:val="24"/>
        </w:rPr>
        <w:t>«Декларированный годовой доход (руб.)»</w:t>
      </w:r>
      <w:r w:rsidRPr="001E7813">
        <w:rPr>
          <w:rFonts w:ascii="Times New Roman" w:hAnsi="Times New Roman"/>
          <w:bCs/>
          <w:sz w:val="24"/>
          <w:szCs w:val="24"/>
        </w:rPr>
        <w:t xml:space="preserve"> все ячейки должны иметь «числовой» формат с числом десятичных знаков «</w:t>
      </w:r>
      <w:r w:rsidRPr="001E7813">
        <w:rPr>
          <w:rFonts w:ascii="Times New Roman" w:hAnsi="Times New Roman"/>
          <w:b/>
          <w:bCs/>
          <w:sz w:val="24"/>
          <w:szCs w:val="24"/>
        </w:rPr>
        <w:t>2»</w:t>
      </w:r>
      <w:r w:rsidRPr="001E7813">
        <w:rPr>
          <w:rFonts w:ascii="Times New Roman" w:hAnsi="Times New Roman"/>
          <w:bCs/>
          <w:sz w:val="24"/>
          <w:szCs w:val="24"/>
        </w:rPr>
        <w:t xml:space="preserve"> и с разделителем групп разрядов, ячейки в остальных графах должны иметь «общий» формат. Десятичные знаки отделяются от целых чисел запятой, разделение чисел точкой </w:t>
      </w:r>
      <w:r w:rsidRPr="001E7813">
        <w:rPr>
          <w:rFonts w:ascii="Times New Roman" w:hAnsi="Times New Roman"/>
          <w:b/>
          <w:bCs/>
          <w:sz w:val="24"/>
          <w:szCs w:val="24"/>
        </w:rPr>
        <w:t>НЕ допускается;</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виды объектов недвижимости, виды собственности, виды транспортных средств указываются с прописной буквы. Марка и модель транспортного средства, а также страна расположения объекта недвижимости, указываются с заглавной буквы;</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 xml:space="preserve">наличие пустых строк между заполненными строками или с целью разделения файла на блоки </w:t>
      </w:r>
      <w:r w:rsidRPr="001E7813">
        <w:rPr>
          <w:rFonts w:ascii="Times New Roman" w:hAnsi="Times New Roman"/>
          <w:b/>
          <w:bCs/>
          <w:sz w:val="24"/>
          <w:szCs w:val="24"/>
        </w:rPr>
        <w:t>НЕ допускается.</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При самостоятельной подготовке электронной таблицы к набору необходимо руководствоваться вышеуказанными параметрами форматирования.</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Имя готового к отправке файла должно содержать в себе наименование органа военного управления (организации) и его подчиненность. Например:</w:t>
      </w:r>
      <w:bookmarkStart w:id="0" w:name="_GoBack"/>
      <w:r w:rsidRPr="001E7813">
        <w:rPr>
          <w:rFonts w:ascii="Times New Roman" w:hAnsi="Times New Roman"/>
          <w:bCs/>
          <w:sz w:val="24"/>
          <w:szCs w:val="24"/>
        </w:rPr>
        <w:t xml:space="preserve"> </w:t>
      </w:r>
      <w:bookmarkEnd w:id="0"/>
      <w:r w:rsidRPr="001E7813">
        <w:rPr>
          <w:rFonts w:ascii="Times New Roman" w:hAnsi="Times New Roman"/>
          <w:b/>
          <w:bCs/>
          <w:sz w:val="24"/>
          <w:szCs w:val="24"/>
        </w:rPr>
        <w:t xml:space="preserve">СКК </w:t>
      </w:r>
      <w:proofErr w:type="spellStart"/>
      <w:r w:rsidRPr="001E7813">
        <w:rPr>
          <w:rFonts w:ascii="Times New Roman" w:hAnsi="Times New Roman"/>
          <w:b/>
          <w:bCs/>
          <w:sz w:val="24"/>
          <w:szCs w:val="24"/>
        </w:rPr>
        <w:t>Анапский_ГВМУ</w:t>
      </w:r>
      <w:proofErr w:type="spellEnd"/>
      <w:r w:rsidRPr="001E7813">
        <w:rPr>
          <w:rFonts w:ascii="Times New Roman" w:hAnsi="Times New Roman"/>
          <w:b/>
          <w:bCs/>
          <w:sz w:val="24"/>
          <w:szCs w:val="24"/>
        </w:rPr>
        <w:t>.</w:t>
      </w:r>
      <w:proofErr w:type="spellStart"/>
      <w:r w:rsidRPr="001E7813">
        <w:rPr>
          <w:rFonts w:ascii="Times New Roman" w:hAnsi="Times New Roman"/>
          <w:b/>
          <w:bCs/>
          <w:sz w:val="24"/>
          <w:szCs w:val="24"/>
          <w:lang w:val="en-US"/>
        </w:rPr>
        <w:t>xls</w:t>
      </w:r>
      <w:proofErr w:type="spellEnd"/>
      <w:r w:rsidRPr="001E7813">
        <w:rPr>
          <w:rFonts w:ascii="Times New Roman" w:hAnsi="Times New Roman"/>
          <w:bCs/>
          <w:sz w:val="24"/>
          <w:szCs w:val="24"/>
        </w:rPr>
        <w:t xml:space="preserve">, </w:t>
      </w:r>
      <w:r w:rsidRPr="001E7813">
        <w:rPr>
          <w:rFonts w:ascii="Times New Roman" w:hAnsi="Times New Roman"/>
          <w:b/>
          <w:bCs/>
          <w:sz w:val="24"/>
          <w:szCs w:val="24"/>
        </w:rPr>
        <w:t>49А_ЮВО.</w:t>
      </w:r>
      <w:proofErr w:type="spellStart"/>
      <w:r w:rsidRPr="001E7813">
        <w:rPr>
          <w:rFonts w:ascii="Times New Roman" w:hAnsi="Times New Roman"/>
          <w:b/>
          <w:bCs/>
          <w:sz w:val="24"/>
          <w:szCs w:val="24"/>
          <w:lang w:val="en-US"/>
        </w:rPr>
        <w:t>xls</w:t>
      </w:r>
      <w:proofErr w:type="spellEnd"/>
      <w:r w:rsidRPr="001E7813">
        <w:rPr>
          <w:rFonts w:ascii="Times New Roman" w:hAnsi="Times New Roman"/>
          <w:bCs/>
          <w:sz w:val="24"/>
          <w:szCs w:val="24"/>
        </w:rPr>
        <w:t>.</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p>
    <w:p w:rsidR="007E5A56" w:rsidRPr="001E7813" w:rsidRDefault="007E5A56" w:rsidP="0056416C">
      <w:pPr>
        <w:autoSpaceDE w:val="0"/>
        <w:autoSpaceDN w:val="0"/>
        <w:adjustRightInd w:val="0"/>
        <w:spacing w:after="0" w:line="240" w:lineRule="auto"/>
        <w:jc w:val="center"/>
        <w:outlineLvl w:val="1"/>
        <w:rPr>
          <w:rFonts w:ascii="Times New Roman" w:hAnsi="Times New Roman"/>
          <w:b/>
          <w:bCs/>
          <w:sz w:val="24"/>
          <w:szCs w:val="24"/>
        </w:rPr>
      </w:pPr>
      <w:r w:rsidRPr="001E7813">
        <w:rPr>
          <w:rFonts w:ascii="Times New Roman" w:hAnsi="Times New Roman"/>
          <w:b/>
          <w:bCs/>
          <w:sz w:val="24"/>
          <w:szCs w:val="24"/>
          <w:lang w:val="en-US"/>
        </w:rPr>
        <w:t>II</w:t>
      </w:r>
      <w:r w:rsidRPr="001E7813">
        <w:rPr>
          <w:rFonts w:ascii="Times New Roman" w:hAnsi="Times New Roman"/>
          <w:b/>
          <w:bCs/>
          <w:sz w:val="24"/>
          <w:szCs w:val="24"/>
        </w:rPr>
        <w:t>.Требования к заполнению электронной формы</w:t>
      </w: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p>
    <w:p w:rsidR="007E5A56"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 xml:space="preserve">В графе </w:t>
      </w:r>
      <w:r w:rsidRPr="001E7813">
        <w:rPr>
          <w:rFonts w:ascii="Times New Roman" w:hAnsi="Times New Roman"/>
          <w:b/>
          <w:bCs/>
          <w:sz w:val="24"/>
          <w:szCs w:val="24"/>
        </w:rPr>
        <w:t xml:space="preserve">«№ </w:t>
      </w:r>
      <w:proofErr w:type="gramStart"/>
      <w:r w:rsidRPr="001E7813">
        <w:rPr>
          <w:rFonts w:ascii="Times New Roman" w:hAnsi="Times New Roman"/>
          <w:b/>
          <w:bCs/>
          <w:sz w:val="24"/>
          <w:szCs w:val="24"/>
        </w:rPr>
        <w:t>п</w:t>
      </w:r>
      <w:proofErr w:type="gramEnd"/>
      <w:r w:rsidRPr="001E7813">
        <w:rPr>
          <w:rFonts w:ascii="Times New Roman" w:hAnsi="Times New Roman"/>
          <w:b/>
          <w:bCs/>
          <w:sz w:val="24"/>
          <w:szCs w:val="24"/>
        </w:rPr>
        <w:t>/п»</w:t>
      </w:r>
      <w:r w:rsidRPr="001E7813">
        <w:rPr>
          <w:rFonts w:ascii="Times New Roman" w:hAnsi="Times New Roman"/>
          <w:bCs/>
          <w:sz w:val="24"/>
          <w:szCs w:val="24"/>
        </w:rPr>
        <w:t xml:space="preserve"> указывается порядковый номер только для лица, сведения которого заносятся в электронную форму (у супруги (супруга) и несовершеннолетних детей порядковый номер </w:t>
      </w:r>
      <w:r w:rsidRPr="001E7813">
        <w:rPr>
          <w:rFonts w:ascii="Times New Roman" w:hAnsi="Times New Roman"/>
          <w:b/>
          <w:bCs/>
          <w:sz w:val="24"/>
          <w:szCs w:val="24"/>
        </w:rPr>
        <w:t>НЕ ставится</w:t>
      </w:r>
      <w:r w:rsidRPr="001E7813">
        <w:rPr>
          <w:rFonts w:ascii="Times New Roman" w:hAnsi="Times New Roman"/>
          <w:bCs/>
          <w:sz w:val="24"/>
          <w:szCs w:val="24"/>
        </w:rPr>
        <w:t xml:space="preserve">) и подлежащего размещению на официальном сайте Министерства обороны Российской Федерации (в соответствии            с приказом </w:t>
      </w:r>
      <w:r w:rsidRPr="001E7813">
        <w:rPr>
          <w:rFonts w:ascii="Times New Roman" w:hAnsi="Times New Roman"/>
          <w:color w:val="000000"/>
          <w:sz w:val="24"/>
          <w:szCs w:val="24"/>
        </w:rPr>
        <w:t>Министра обороны Российской Федерации от 5 апреля 2014 г. № 217</w:t>
      </w:r>
      <w:r w:rsidRPr="001E7813">
        <w:rPr>
          <w:rFonts w:ascii="Times New Roman" w:hAnsi="Times New Roman"/>
          <w:bCs/>
          <w:sz w:val="24"/>
          <w:szCs w:val="24"/>
        </w:rPr>
        <w:t>).</w:t>
      </w:r>
    </w:p>
    <w:p w:rsidR="00A55795" w:rsidRPr="001E7813" w:rsidRDefault="007E5A56" w:rsidP="0056416C">
      <w:pPr>
        <w:autoSpaceDE w:val="0"/>
        <w:autoSpaceDN w:val="0"/>
        <w:adjustRightInd w:val="0"/>
        <w:spacing w:after="0" w:line="240" w:lineRule="auto"/>
        <w:ind w:firstLine="992"/>
        <w:jc w:val="both"/>
        <w:outlineLvl w:val="1"/>
        <w:rPr>
          <w:rFonts w:ascii="Times New Roman" w:hAnsi="Times New Roman"/>
          <w:bCs/>
          <w:sz w:val="24"/>
          <w:szCs w:val="24"/>
        </w:rPr>
      </w:pPr>
      <w:r w:rsidRPr="001E7813">
        <w:rPr>
          <w:rFonts w:ascii="Times New Roman" w:hAnsi="Times New Roman"/>
          <w:bCs/>
          <w:sz w:val="24"/>
          <w:szCs w:val="24"/>
        </w:rPr>
        <w:t xml:space="preserve">В графе </w:t>
      </w:r>
      <w:r w:rsidRPr="001E7813">
        <w:rPr>
          <w:rFonts w:ascii="Times New Roman" w:hAnsi="Times New Roman"/>
          <w:b/>
          <w:bCs/>
          <w:sz w:val="24"/>
          <w:szCs w:val="24"/>
        </w:rPr>
        <w:t>«Фамилия и инициалы лица, чьи сведения размещаются»</w:t>
      </w:r>
      <w:r w:rsidRPr="001E7813">
        <w:rPr>
          <w:rFonts w:ascii="Times New Roman" w:hAnsi="Times New Roman"/>
          <w:bCs/>
          <w:sz w:val="24"/>
          <w:szCs w:val="24"/>
        </w:rPr>
        <w:t xml:space="preserve"> указываются фамилия и инициалы лица, сведения которого заносятся в электронную форму. Расшифровка инициалов </w:t>
      </w:r>
      <w:r w:rsidRPr="001E7813">
        <w:rPr>
          <w:rFonts w:ascii="Times New Roman" w:hAnsi="Times New Roman"/>
          <w:b/>
          <w:bCs/>
          <w:sz w:val="24"/>
          <w:szCs w:val="24"/>
        </w:rPr>
        <w:t>НЕ допускается.</w:t>
      </w:r>
      <w:r w:rsidRPr="001E7813">
        <w:rPr>
          <w:rFonts w:ascii="Times New Roman" w:hAnsi="Times New Roman"/>
          <w:bCs/>
          <w:sz w:val="24"/>
          <w:szCs w:val="24"/>
        </w:rPr>
        <w:t xml:space="preserve"> Супруга (супруг) указывается словом «Супруга» («Супруг»), каждый несовершеннолетний ребенок указывается </w:t>
      </w:r>
      <w:r w:rsidR="007D5BF0" w:rsidRPr="001E7813">
        <w:rPr>
          <w:rFonts w:ascii="Times New Roman" w:hAnsi="Times New Roman"/>
          <w:bCs/>
          <w:sz w:val="24"/>
          <w:szCs w:val="24"/>
        </w:rPr>
        <w:t>словами</w:t>
      </w:r>
      <w:r w:rsidR="00A55795" w:rsidRPr="001E7813">
        <w:rPr>
          <w:rFonts w:ascii="Times New Roman" w:hAnsi="Times New Roman"/>
          <w:bCs/>
          <w:sz w:val="24"/>
          <w:szCs w:val="24"/>
        </w:rPr>
        <w:t xml:space="preserve"> «Несовершеннолетний ребенок».</w:t>
      </w:r>
      <w:r w:rsidR="00365860" w:rsidRPr="001E7813">
        <w:rPr>
          <w:rFonts w:ascii="Times New Roman" w:hAnsi="Times New Roman"/>
          <w:bCs/>
          <w:sz w:val="24"/>
          <w:szCs w:val="24"/>
        </w:rPr>
        <w:t xml:space="preserve"> Указание фамилий, имен или инициалов супруг (несовершеннолетних детей) </w:t>
      </w:r>
      <w:r w:rsidR="00365860" w:rsidRPr="001E7813">
        <w:rPr>
          <w:rFonts w:ascii="Times New Roman" w:hAnsi="Times New Roman"/>
          <w:b/>
          <w:bCs/>
          <w:sz w:val="24"/>
          <w:szCs w:val="24"/>
        </w:rPr>
        <w:t>НЕ допускается</w:t>
      </w:r>
      <w:r w:rsidR="00365860" w:rsidRPr="001E7813">
        <w:rPr>
          <w:rFonts w:ascii="Times New Roman" w:hAnsi="Times New Roman"/>
          <w:bCs/>
          <w:sz w:val="24"/>
          <w:szCs w:val="24"/>
        </w:rPr>
        <w:t>.</w:t>
      </w:r>
    </w:p>
    <w:p w:rsidR="00EE5741" w:rsidRPr="001E7813" w:rsidRDefault="00120F73"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При этом следует помнить о том, что каждый член семьи служащего указывается в отдельной ячейке.</w:t>
      </w:r>
      <w:r w:rsidR="00C64337" w:rsidRPr="001E7813">
        <w:rPr>
          <w:rFonts w:ascii="Times New Roman" w:hAnsi="Times New Roman"/>
          <w:bCs/>
          <w:sz w:val="24"/>
          <w:szCs w:val="24"/>
        </w:rPr>
        <w:t xml:space="preserve"> Объединение всех членов семьи в одну ячейку </w:t>
      </w:r>
      <w:r w:rsidR="00C64337" w:rsidRPr="001E7813">
        <w:rPr>
          <w:rFonts w:ascii="Times New Roman" w:hAnsi="Times New Roman"/>
          <w:b/>
          <w:bCs/>
          <w:sz w:val="24"/>
          <w:szCs w:val="24"/>
        </w:rPr>
        <w:t>НЕ допускается.</w:t>
      </w:r>
      <w:r w:rsidRPr="001E7813">
        <w:rPr>
          <w:rFonts w:ascii="Times New Roman" w:hAnsi="Times New Roman"/>
          <w:bCs/>
          <w:sz w:val="24"/>
          <w:szCs w:val="24"/>
        </w:rPr>
        <w:t xml:space="preserve"> </w:t>
      </w:r>
    </w:p>
    <w:p w:rsidR="00C64337" w:rsidRPr="001E7813" w:rsidRDefault="00C64337"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В разделе </w:t>
      </w:r>
      <w:r w:rsidRPr="001E7813">
        <w:rPr>
          <w:rFonts w:ascii="Times New Roman" w:hAnsi="Times New Roman"/>
          <w:b/>
          <w:bCs/>
          <w:sz w:val="24"/>
          <w:szCs w:val="24"/>
        </w:rPr>
        <w:t>«Объекты недвижимости, находящиеся в собственности»:</w:t>
      </w:r>
    </w:p>
    <w:p w:rsidR="00C64337" w:rsidRPr="001E7813" w:rsidRDefault="00E0119F"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в</w:t>
      </w:r>
      <w:r w:rsidR="00C64337" w:rsidRPr="001E7813">
        <w:rPr>
          <w:rFonts w:ascii="Times New Roman" w:hAnsi="Times New Roman"/>
          <w:bCs/>
          <w:sz w:val="24"/>
          <w:szCs w:val="24"/>
        </w:rPr>
        <w:t xml:space="preserve"> графе </w:t>
      </w:r>
      <w:r w:rsidR="00C64337" w:rsidRPr="001E7813">
        <w:rPr>
          <w:rFonts w:ascii="Times New Roman" w:hAnsi="Times New Roman"/>
          <w:b/>
          <w:bCs/>
          <w:sz w:val="24"/>
          <w:szCs w:val="24"/>
        </w:rPr>
        <w:t>«вид объекта»</w:t>
      </w:r>
      <w:r w:rsidR="00C64337" w:rsidRPr="001E7813">
        <w:rPr>
          <w:rFonts w:ascii="Times New Roman" w:hAnsi="Times New Roman"/>
          <w:bCs/>
          <w:sz w:val="24"/>
          <w:szCs w:val="24"/>
        </w:rPr>
        <w:t xml:space="preserve"> указываются объекты недвижимости, принадлежащие служащему и членам его семьи на праве собственности, независимо от того, когда они были приобретены и где зарегистрированы, и указанные в подразделе 3.1 справки о доходах.</w:t>
      </w:r>
      <w:r w:rsidRPr="001E7813">
        <w:rPr>
          <w:rFonts w:ascii="Times New Roman" w:hAnsi="Times New Roman"/>
          <w:bCs/>
          <w:sz w:val="24"/>
          <w:szCs w:val="24"/>
        </w:rPr>
        <w:t xml:space="preserve"> </w:t>
      </w:r>
      <w:r w:rsidR="00C64337" w:rsidRPr="001E7813">
        <w:rPr>
          <w:rFonts w:ascii="Times New Roman" w:hAnsi="Times New Roman"/>
          <w:bCs/>
          <w:sz w:val="24"/>
          <w:szCs w:val="24"/>
        </w:rPr>
        <w:t xml:space="preserve">При этом каждый объект </w:t>
      </w:r>
      <w:r w:rsidR="008F3E40" w:rsidRPr="001E7813">
        <w:rPr>
          <w:rFonts w:ascii="Times New Roman" w:hAnsi="Times New Roman"/>
          <w:bCs/>
          <w:sz w:val="24"/>
          <w:szCs w:val="24"/>
        </w:rPr>
        <w:t xml:space="preserve">недвижимости </w:t>
      </w:r>
      <w:r w:rsidR="00C64337" w:rsidRPr="001E7813">
        <w:rPr>
          <w:rFonts w:ascii="Times New Roman" w:hAnsi="Times New Roman"/>
          <w:bCs/>
          <w:sz w:val="24"/>
          <w:szCs w:val="24"/>
        </w:rPr>
        <w:t xml:space="preserve">указывается в </w:t>
      </w:r>
      <w:r w:rsidR="008F3E40" w:rsidRPr="001E7813">
        <w:rPr>
          <w:rFonts w:ascii="Times New Roman" w:hAnsi="Times New Roman"/>
          <w:bCs/>
          <w:sz w:val="24"/>
          <w:szCs w:val="24"/>
        </w:rPr>
        <w:t>отдельной ячейке</w:t>
      </w:r>
      <w:r w:rsidR="00C64337" w:rsidRPr="001E7813">
        <w:rPr>
          <w:rFonts w:ascii="Times New Roman" w:hAnsi="Times New Roman"/>
          <w:bCs/>
          <w:sz w:val="24"/>
          <w:szCs w:val="24"/>
        </w:rPr>
        <w:t>, объединение нескольких объекто</w:t>
      </w:r>
      <w:r w:rsidRPr="001E7813">
        <w:rPr>
          <w:rFonts w:ascii="Times New Roman" w:hAnsi="Times New Roman"/>
          <w:bCs/>
          <w:sz w:val="24"/>
          <w:szCs w:val="24"/>
        </w:rPr>
        <w:t xml:space="preserve">в в одну ячейку </w:t>
      </w:r>
      <w:r w:rsidRPr="001E7813">
        <w:rPr>
          <w:rFonts w:ascii="Times New Roman" w:hAnsi="Times New Roman"/>
          <w:b/>
          <w:bCs/>
          <w:sz w:val="24"/>
          <w:szCs w:val="24"/>
        </w:rPr>
        <w:t>НЕ допускается;</w:t>
      </w:r>
    </w:p>
    <w:p w:rsidR="008F3E40" w:rsidRPr="001E7813" w:rsidRDefault="00E0119F"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lastRenderedPageBreak/>
        <w:t>в</w:t>
      </w:r>
      <w:r w:rsidR="008F3E40" w:rsidRPr="001E7813">
        <w:rPr>
          <w:rFonts w:ascii="Times New Roman" w:hAnsi="Times New Roman"/>
          <w:bCs/>
          <w:sz w:val="24"/>
          <w:szCs w:val="24"/>
        </w:rPr>
        <w:t xml:space="preserve"> графе </w:t>
      </w:r>
      <w:r w:rsidR="008F3E40" w:rsidRPr="001E7813">
        <w:rPr>
          <w:rFonts w:ascii="Times New Roman" w:hAnsi="Times New Roman"/>
          <w:b/>
          <w:bCs/>
          <w:sz w:val="24"/>
          <w:szCs w:val="24"/>
        </w:rPr>
        <w:t>«вид собственности»</w:t>
      </w:r>
      <w:r w:rsidR="008F3E40" w:rsidRPr="001E7813">
        <w:rPr>
          <w:rFonts w:ascii="Times New Roman" w:hAnsi="Times New Roman"/>
          <w:bCs/>
          <w:sz w:val="24"/>
          <w:szCs w:val="24"/>
        </w:rPr>
        <w:t xml:space="preserve"> указывается вид собственности на объект недвижимого имущества </w:t>
      </w:r>
      <w:r w:rsidR="00C967F2" w:rsidRPr="001E7813">
        <w:rPr>
          <w:rFonts w:ascii="Times New Roman" w:hAnsi="Times New Roman"/>
          <w:bCs/>
          <w:sz w:val="24"/>
          <w:szCs w:val="24"/>
        </w:rPr>
        <w:t>«индивидуальная» (право собственности оформлено на одного владельца, указывается у одного собственника), «общая долевая» (право собственности оформлено на несколько владельцев с определенной долей), «совместная» (право собственности оформлено на несколько владельцев без выделения долей)</w:t>
      </w:r>
      <w:r w:rsidR="008F3E40" w:rsidRPr="001E7813">
        <w:rPr>
          <w:rFonts w:ascii="Times New Roman" w:hAnsi="Times New Roman"/>
          <w:bCs/>
          <w:sz w:val="24"/>
          <w:szCs w:val="24"/>
        </w:rPr>
        <w:t xml:space="preserve">. При этом согласование по роду и числу происходит по слову «собственность», стоящему в заголовке графы, </w:t>
      </w:r>
      <w:r w:rsidR="00C967F2" w:rsidRPr="001E7813">
        <w:rPr>
          <w:rFonts w:ascii="Times New Roman" w:hAnsi="Times New Roman"/>
          <w:bCs/>
          <w:sz w:val="24"/>
          <w:szCs w:val="24"/>
        </w:rPr>
        <w:t>а</w:t>
      </w:r>
      <w:r w:rsidR="008F3E40" w:rsidRPr="001E7813">
        <w:rPr>
          <w:rFonts w:ascii="Times New Roman" w:hAnsi="Times New Roman"/>
          <w:bCs/>
          <w:sz w:val="24"/>
          <w:szCs w:val="24"/>
        </w:rPr>
        <w:t xml:space="preserve"> не по виду объекта. Например, вид объекта – жилой дом, вид собственности – индивидуальная (но не ИНДИВИДУАЛЬНЫЙ!)</w:t>
      </w:r>
      <w:r w:rsidR="00C967F2" w:rsidRPr="001E7813">
        <w:rPr>
          <w:rFonts w:ascii="Times New Roman" w:hAnsi="Times New Roman"/>
          <w:bCs/>
          <w:sz w:val="24"/>
          <w:szCs w:val="24"/>
        </w:rPr>
        <w:t>, или общая долевая (но не ОБЩИЙ ДОЛЕВОЙ!)</w:t>
      </w:r>
      <w:r w:rsidR="00095982" w:rsidRPr="001E7813">
        <w:rPr>
          <w:rFonts w:ascii="Times New Roman" w:hAnsi="Times New Roman"/>
          <w:bCs/>
          <w:sz w:val="24"/>
          <w:szCs w:val="24"/>
        </w:rPr>
        <w:t>;</w:t>
      </w:r>
    </w:p>
    <w:p w:rsidR="008F3E40" w:rsidRPr="001E7813" w:rsidRDefault="00095982"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в</w:t>
      </w:r>
      <w:r w:rsidR="008F3E40" w:rsidRPr="001E7813">
        <w:rPr>
          <w:rFonts w:ascii="Times New Roman" w:hAnsi="Times New Roman"/>
          <w:bCs/>
          <w:sz w:val="24"/>
          <w:szCs w:val="24"/>
        </w:rPr>
        <w:t xml:space="preserve"> графе </w:t>
      </w:r>
      <w:r w:rsidR="008F3E40" w:rsidRPr="001E7813">
        <w:rPr>
          <w:rFonts w:ascii="Times New Roman" w:hAnsi="Times New Roman"/>
          <w:b/>
          <w:bCs/>
          <w:sz w:val="24"/>
          <w:szCs w:val="24"/>
        </w:rPr>
        <w:t>«площадь (</w:t>
      </w:r>
      <w:proofErr w:type="spellStart"/>
      <w:r w:rsidR="008F3E40" w:rsidRPr="001E7813">
        <w:rPr>
          <w:rFonts w:ascii="Times New Roman" w:hAnsi="Times New Roman"/>
          <w:b/>
          <w:bCs/>
          <w:sz w:val="24"/>
          <w:szCs w:val="24"/>
        </w:rPr>
        <w:t>кв</w:t>
      </w:r>
      <w:proofErr w:type="gramStart"/>
      <w:r w:rsidR="008F3E40" w:rsidRPr="001E7813">
        <w:rPr>
          <w:rFonts w:ascii="Times New Roman" w:hAnsi="Times New Roman"/>
          <w:b/>
          <w:bCs/>
          <w:sz w:val="24"/>
          <w:szCs w:val="24"/>
        </w:rPr>
        <w:t>.м</w:t>
      </w:r>
      <w:proofErr w:type="spellEnd"/>
      <w:proofErr w:type="gramEnd"/>
      <w:r w:rsidR="008F3E40" w:rsidRPr="001E7813">
        <w:rPr>
          <w:rFonts w:ascii="Times New Roman" w:hAnsi="Times New Roman"/>
          <w:b/>
          <w:bCs/>
          <w:sz w:val="24"/>
          <w:szCs w:val="24"/>
        </w:rPr>
        <w:t>)»</w:t>
      </w:r>
      <w:r w:rsidR="008F3E40" w:rsidRPr="001E7813">
        <w:rPr>
          <w:rFonts w:ascii="Times New Roman" w:hAnsi="Times New Roman"/>
          <w:bCs/>
          <w:sz w:val="24"/>
          <w:szCs w:val="24"/>
        </w:rPr>
        <w:t xml:space="preserve"> указывается площадь объекта недвижимого имущества </w:t>
      </w:r>
      <w:r w:rsidR="00C967F2" w:rsidRPr="001E7813">
        <w:rPr>
          <w:rFonts w:ascii="Times New Roman" w:hAnsi="Times New Roman"/>
          <w:bCs/>
          <w:sz w:val="24"/>
          <w:szCs w:val="24"/>
        </w:rPr>
        <w:t>в квадратных метрах</w:t>
      </w:r>
      <w:r w:rsidR="008F3E40" w:rsidRPr="001E7813">
        <w:rPr>
          <w:rFonts w:ascii="Times New Roman" w:hAnsi="Times New Roman"/>
          <w:bCs/>
          <w:sz w:val="24"/>
          <w:szCs w:val="24"/>
        </w:rPr>
        <w:t>.</w:t>
      </w:r>
      <w:r w:rsidR="00C967F2" w:rsidRPr="001E7813">
        <w:rPr>
          <w:rFonts w:ascii="Times New Roman" w:hAnsi="Times New Roman"/>
          <w:bCs/>
          <w:sz w:val="24"/>
          <w:szCs w:val="24"/>
        </w:rPr>
        <w:t xml:space="preserve"> Площадь недвижимого имущества указывается полностью, а не пропорционально доле, принадлежащей служащему или работнику и членам его семьи.</w:t>
      </w:r>
      <w:r w:rsidR="008F3E40" w:rsidRPr="001E7813">
        <w:rPr>
          <w:rFonts w:ascii="Times New Roman" w:hAnsi="Times New Roman"/>
          <w:bCs/>
          <w:sz w:val="24"/>
          <w:szCs w:val="24"/>
        </w:rPr>
        <w:t xml:space="preserve"> Пробелы между разрядами и десятичными знаками </w:t>
      </w:r>
      <w:r w:rsidR="008F3E40" w:rsidRPr="001E7813">
        <w:rPr>
          <w:rFonts w:ascii="Times New Roman" w:hAnsi="Times New Roman"/>
          <w:b/>
          <w:bCs/>
          <w:sz w:val="24"/>
          <w:szCs w:val="24"/>
        </w:rPr>
        <w:t>НЕ ставятся.</w:t>
      </w:r>
      <w:r w:rsidR="00C967F2" w:rsidRPr="001E7813">
        <w:rPr>
          <w:rFonts w:ascii="Times New Roman" w:hAnsi="Times New Roman"/>
          <w:bCs/>
          <w:sz w:val="24"/>
          <w:szCs w:val="24"/>
        </w:rPr>
        <w:t xml:space="preserve"> </w:t>
      </w:r>
      <w:r w:rsidR="008F3E40" w:rsidRPr="001E7813">
        <w:rPr>
          <w:rFonts w:ascii="Times New Roman" w:hAnsi="Times New Roman"/>
          <w:bCs/>
          <w:sz w:val="24"/>
          <w:szCs w:val="24"/>
        </w:rPr>
        <w:t xml:space="preserve">Например: 15000; </w:t>
      </w:r>
      <w:r w:rsidR="00C967F2" w:rsidRPr="001E7813">
        <w:rPr>
          <w:rFonts w:ascii="Times New Roman" w:hAnsi="Times New Roman"/>
          <w:bCs/>
          <w:sz w:val="24"/>
          <w:szCs w:val="24"/>
        </w:rPr>
        <w:t xml:space="preserve">1200; </w:t>
      </w:r>
      <w:r w:rsidR="008F3E40" w:rsidRPr="001E7813">
        <w:rPr>
          <w:rFonts w:ascii="Times New Roman" w:hAnsi="Times New Roman"/>
          <w:bCs/>
          <w:sz w:val="24"/>
          <w:szCs w:val="24"/>
        </w:rPr>
        <w:t>16,9</w:t>
      </w:r>
      <w:r w:rsidR="00C967F2" w:rsidRPr="001E7813">
        <w:rPr>
          <w:rFonts w:ascii="Times New Roman" w:hAnsi="Times New Roman"/>
          <w:bCs/>
          <w:sz w:val="24"/>
          <w:szCs w:val="24"/>
        </w:rPr>
        <w:t>5</w:t>
      </w:r>
      <w:r w:rsidRPr="001E7813">
        <w:rPr>
          <w:rFonts w:ascii="Times New Roman" w:hAnsi="Times New Roman"/>
          <w:bCs/>
          <w:sz w:val="24"/>
          <w:szCs w:val="24"/>
        </w:rPr>
        <w:t>;</w:t>
      </w:r>
      <w:r w:rsidR="008F3E40" w:rsidRPr="001E7813">
        <w:rPr>
          <w:rFonts w:ascii="Times New Roman" w:hAnsi="Times New Roman"/>
          <w:bCs/>
          <w:sz w:val="24"/>
          <w:szCs w:val="24"/>
        </w:rPr>
        <w:t xml:space="preserve"> </w:t>
      </w:r>
    </w:p>
    <w:p w:rsidR="00C967F2" w:rsidRPr="001E7813" w:rsidRDefault="00095982"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в</w:t>
      </w:r>
      <w:r w:rsidR="0024743B" w:rsidRPr="001E7813">
        <w:rPr>
          <w:rFonts w:ascii="Times New Roman" w:hAnsi="Times New Roman"/>
          <w:bCs/>
          <w:sz w:val="24"/>
          <w:szCs w:val="24"/>
        </w:rPr>
        <w:t xml:space="preserve"> </w:t>
      </w:r>
      <w:r w:rsidR="00B50FAF" w:rsidRPr="001E7813">
        <w:rPr>
          <w:rFonts w:ascii="Times New Roman" w:hAnsi="Times New Roman"/>
          <w:bCs/>
          <w:sz w:val="24"/>
          <w:szCs w:val="24"/>
        </w:rPr>
        <w:t>графе</w:t>
      </w:r>
      <w:r w:rsidR="0024743B" w:rsidRPr="001E7813">
        <w:rPr>
          <w:rFonts w:ascii="Times New Roman" w:hAnsi="Times New Roman"/>
          <w:bCs/>
          <w:sz w:val="24"/>
          <w:szCs w:val="24"/>
        </w:rPr>
        <w:t xml:space="preserve"> </w:t>
      </w:r>
      <w:r w:rsidR="00C64337" w:rsidRPr="001E7813">
        <w:rPr>
          <w:rFonts w:ascii="Times New Roman" w:hAnsi="Times New Roman"/>
          <w:b/>
          <w:bCs/>
          <w:sz w:val="24"/>
          <w:szCs w:val="24"/>
        </w:rPr>
        <w:t>«</w:t>
      </w:r>
      <w:r w:rsidR="008F3E40" w:rsidRPr="001E7813">
        <w:rPr>
          <w:rFonts w:ascii="Times New Roman" w:hAnsi="Times New Roman"/>
          <w:b/>
          <w:bCs/>
          <w:sz w:val="24"/>
          <w:szCs w:val="24"/>
        </w:rPr>
        <w:t>страна расположения</w:t>
      </w:r>
      <w:r w:rsidR="00C64337" w:rsidRPr="001E7813">
        <w:rPr>
          <w:rFonts w:ascii="Times New Roman" w:hAnsi="Times New Roman"/>
          <w:b/>
          <w:bCs/>
          <w:sz w:val="24"/>
          <w:szCs w:val="24"/>
        </w:rPr>
        <w:t>»</w:t>
      </w:r>
      <w:r w:rsidR="0024743B" w:rsidRPr="001E7813">
        <w:rPr>
          <w:rFonts w:ascii="Times New Roman" w:hAnsi="Times New Roman"/>
          <w:bCs/>
          <w:sz w:val="24"/>
          <w:szCs w:val="24"/>
        </w:rPr>
        <w:t xml:space="preserve"> у</w:t>
      </w:r>
      <w:r w:rsidR="008F3E40" w:rsidRPr="001E7813">
        <w:rPr>
          <w:rFonts w:ascii="Times New Roman" w:hAnsi="Times New Roman"/>
          <w:bCs/>
          <w:sz w:val="24"/>
          <w:szCs w:val="24"/>
        </w:rPr>
        <w:t>казывае</w:t>
      </w:r>
      <w:r w:rsidR="00A55795" w:rsidRPr="001E7813">
        <w:rPr>
          <w:rFonts w:ascii="Times New Roman" w:hAnsi="Times New Roman"/>
          <w:bCs/>
          <w:sz w:val="24"/>
          <w:szCs w:val="24"/>
        </w:rPr>
        <w:t xml:space="preserve">тся </w:t>
      </w:r>
      <w:r w:rsidR="008F3E40" w:rsidRPr="001E7813">
        <w:rPr>
          <w:rFonts w:ascii="Times New Roman" w:hAnsi="Times New Roman"/>
          <w:bCs/>
          <w:sz w:val="24"/>
          <w:szCs w:val="24"/>
        </w:rPr>
        <w:t xml:space="preserve">страна, в которой находится объект недвижимости. </w:t>
      </w:r>
      <w:r w:rsidR="00AD06C0" w:rsidRPr="001E7813">
        <w:rPr>
          <w:rFonts w:ascii="Times New Roman" w:hAnsi="Times New Roman"/>
          <w:bCs/>
          <w:sz w:val="24"/>
          <w:szCs w:val="24"/>
        </w:rPr>
        <w:t>Допускается указание краткого наименования государства. Например: Россия, Украина, Белоруссия, Таджикистан, Иордания, Ливия, Китай.</w:t>
      </w:r>
    </w:p>
    <w:p w:rsidR="00AD06C0" w:rsidRPr="001E7813" w:rsidRDefault="00AD06C0"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В разделе </w:t>
      </w:r>
      <w:r w:rsidRPr="001E7813">
        <w:rPr>
          <w:rFonts w:ascii="Times New Roman" w:hAnsi="Times New Roman"/>
          <w:b/>
          <w:bCs/>
          <w:sz w:val="24"/>
          <w:szCs w:val="24"/>
        </w:rPr>
        <w:t>«Объекты недвижимого имущества, находящиеся в пользовании»:</w:t>
      </w:r>
      <w:r w:rsidR="00825DA4" w:rsidRPr="001E7813">
        <w:rPr>
          <w:rFonts w:ascii="Times New Roman" w:hAnsi="Times New Roman"/>
          <w:b/>
          <w:bCs/>
          <w:sz w:val="24"/>
          <w:szCs w:val="24"/>
        </w:rPr>
        <w:t xml:space="preserve"> </w:t>
      </w:r>
    </w:p>
    <w:p w:rsidR="00EF2D07" w:rsidRPr="001E7813" w:rsidRDefault="00095982"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в</w:t>
      </w:r>
      <w:r w:rsidR="00AD06C0" w:rsidRPr="001E7813">
        <w:rPr>
          <w:rFonts w:ascii="Times New Roman" w:hAnsi="Times New Roman"/>
          <w:bCs/>
          <w:sz w:val="24"/>
          <w:szCs w:val="24"/>
        </w:rPr>
        <w:t xml:space="preserve"> графе </w:t>
      </w:r>
      <w:r w:rsidR="00AD06C0" w:rsidRPr="001E7813">
        <w:rPr>
          <w:rFonts w:ascii="Times New Roman" w:hAnsi="Times New Roman"/>
          <w:b/>
          <w:bCs/>
          <w:sz w:val="24"/>
          <w:szCs w:val="24"/>
        </w:rPr>
        <w:t>«вид объекта»</w:t>
      </w:r>
      <w:r w:rsidR="00AD06C0" w:rsidRPr="001E7813">
        <w:rPr>
          <w:rFonts w:ascii="Times New Roman" w:hAnsi="Times New Roman"/>
          <w:bCs/>
          <w:sz w:val="24"/>
          <w:szCs w:val="24"/>
        </w:rPr>
        <w:t xml:space="preserve"> указываются объекты недвижимости, </w:t>
      </w:r>
      <w:r w:rsidR="007D5BF0" w:rsidRPr="001E7813">
        <w:rPr>
          <w:rFonts w:ascii="Times New Roman" w:hAnsi="Times New Roman"/>
          <w:bCs/>
          <w:sz w:val="24"/>
          <w:szCs w:val="24"/>
        </w:rPr>
        <w:t>находящиеся во временном пользовании у</w:t>
      </w:r>
      <w:r w:rsidR="00AD06C0" w:rsidRPr="001E7813">
        <w:rPr>
          <w:rFonts w:ascii="Times New Roman" w:hAnsi="Times New Roman"/>
          <w:bCs/>
          <w:sz w:val="24"/>
          <w:szCs w:val="24"/>
        </w:rPr>
        <w:t xml:space="preserve"> служаще</w:t>
      </w:r>
      <w:r w:rsidR="007D5BF0" w:rsidRPr="001E7813">
        <w:rPr>
          <w:rFonts w:ascii="Times New Roman" w:hAnsi="Times New Roman"/>
          <w:bCs/>
          <w:sz w:val="24"/>
          <w:szCs w:val="24"/>
        </w:rPr>
        <w:t>го</w:t>
      </w:r>
      <w:r w:rsidR="00AD06C0" w:rsidRPr="001E7813">
        <w:rPr>
          <w:rFonts w:ascii="Times New Roman" w:hAnsi="Times New Roman"/>
          <w:bCs/>
          <w:sz w:val="24"/>
          <w:szCs w:val="24"/>
        </w:rPr>
        <w:t xml:space="preserve"> и член</w:t>
      </w:r>
      <w:r w:rsidR="007D5BF0" w:rsidRPr="001E7813">
        <w:rPr>
          <w:rFonts w:ascii="Times New Roman" w:hAnsi="Times New Roman"/>
          <w:bCs/>
          <w:sz w:val="24"/>
          <w:szCs w:val="24"/>
        </w:rPr>
        <w:t>ов</w:t>
      </w:r>
      <w:r w:rsidR="00AD06C0" w:rsidRPr="001E7813">
        <w:rPr>
          <w:rFonts w:ascii="Times New Roman" w:hAnsi="Times New Roman"/>
          <w:bCs/>
          <w:sz w:val="24"/>
          <w:szCs w:val="24"/>
        </w:rPr>
        <w:t xml:space="preserve"> его семьи и указанные в подразделе 6.1 справки о доходах.</w:t>
      </w:r>
      <w:r w:rsidRPr="001E7813">
        <w:rPr>
          <w:rFonts w:ascii="Times New Roman" w:hAnsi="Times New Roman"/>
          <w:bCs/>
          <w:sz w:val="24"/>
          <w:szCs w:val="24"/>
        </w:rPr>
        <w:t xml:space="preserve"> </w:t>
      </w:r>
      <w:r w:rsidR="00AD06C0" w:rsidRPr="001E7813">
        <w:rPr>
          <w:rFonts w:ascii="Times New Roman" w:hAnsi="Times New Roman"/>
          <w:bCs/>
          <w:sz w:val="24"/>
          <w:szCs w:val="24"/>
        </w:rPr>
        <w:t xml:space="preserve">При этом каждый объект недвижимости указывается в отдельной ячейке, объединение нескольких объектов в одну ячейку </w:t>
      </w:r>
      <w:r w:rsidR="00AD06C0" w:rsidRPr="001E7813">
        <w:rPr>
          <w:rFonts w:ascii="Times New Roman" w:hAnsi="Times New Roman"/>
          <w:b/>
          <w:bCs/>
          <w:sz w:val="24"/>
          <w:szCs w:val="24"/>
        </w:rPr>
        <w:t>НЕ допускается</w:t>
      </w:r>
      <w:r w:rsidRPr="001E7813">
        <w:rPr>
          <w:rFonts w:ascii="Times New Roman" w:hAnsi="Times New Roman"/>
          <w:b/>
          <w:bCs/>
          <w:sz w:val="24"/>
          <w:szCs w:val="24"/>
        </w:rPr>
        <w:t xml:space="preserve">. </w:t>
      </w:r>
      <w:r w:rsidR="00EF2D07" w:rsidRPr="001E7813">
        <w:rPr>
          <w:rFonts w:ascii="Times New Roman" w:hAnsi="Times New Roman"/>
          <w:bCs/>
          <w:sz w:val="24"/>
          <w:szCs w:val="24"/>
        </w:rPr>
        <w:t xml:space="preserve">Основание пользования объектом недвижимости </w:t>
      </w:r>
      <w:r w:rsidRPr="001E7813">
        <w:rPr>
          <w:rFonts w:ascii="Times New Roman" w:hAnsi="Times New Roman"/>
          <w:b/>
          <w:bCs/>
          <w:sz w:val="24"/>
          <w:szCs w:val="24"/>
        </w:rPr>
        <w:t>НЕ указывается;</w:t>
      </w:r>
    </w:p>
    <w:p w:rsidR="00AD06C0" w:rsidRPr="001E7813" w:rsidRDefault="00095982"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г</w:t>
      </w:r>
      <w:r w:rsidR="00EF2D07" w:rsidRPr="001E7813">
        <w:rPr>
          <w:rFonts w:ascii="Times New Roman" w:hAnsi="Times New Roman"/>
          <w:bCs/>
          <w:sz w:val="24"/>
          <w:szCs w:val="24"/>
        </w:rPr>
        <w:t>раф</w:t>
      </w:r>
      <w:r w:rsidRPr="001E7813">
        <w:rPr>
          <w:rFonts w:ascii="Times New Roman" w:hAnsi="Times New Roman"/>
          <w:bCs/>
          <w:sz w:val="24"/>
          <w:szCs w:val="24"/>
        </w:rPr>
        <w:t>ы</w:t>
      </w:r>
      <w:r w:rsidR="00AD06C0" w:rsidRPr="001E7813">
        <w:rPr>
          <w:rFonts w:ascii="Times New Roman" w:hAnsi="Times New Roman"/>
          <w:bCs/>
          <w:sz w:val="24"/>
          <w:szCs w:val="24"/>
        </w:rPr>
        <w:t xml:space="preserve"> </w:t>
      </w:r>
      <w:r w:rsidR="00AD06C0" w:rsidRPr="001E7813">
        <w:rPr>
          <w:rFonts w:ascii="Times New Roman" w:hAnsi="Times New Roman"/>
          <w:b/>
          <w:bCs/>
          <w:sz w:val="24"/>
          <w:szCs w:val="24"/>
        </w:rPr>
        <w:t>«площадь (</w:t>
      </w:r>
      <w:proofErr w:type="spellStart"/>
      <w:r w:rsidR="00AD06C0" w:rsidRPr="001E7813">
        <w:rPr>
          <w:rFonts w:ascii="Times New Roman" w:hAnsi="Times New Roman"/>
          <w:b/>
          <w:bCs/>
          <w:sz w:val="24"/>
          <w:szCs w:val="24"/>
        </w:rPr>
        <w:t>кв</w:t>
      </w:r>
      <w:proofErr w:type="gramStart"/>
      <w:r w:rsidR="00AD06C0" w:rsidRPr="001E7813">
        <w:rPr>
          <w:rFonts w:ascii="Times New Roman" w:hAnsi="Times New Roman"/>
          <w:b/>
          <w:bCs/>
          <w:sz w:val="24"/>
          <w:szCs w:val="24"/>
        </w:rPr>
        <w:t>.м</w:t>
      </w:r>
      <w:proofErr w:type="spellEnd"/>
      <w:proofErr w:type="gramEnd"/>
      <w:r w:rsidR="00AD06C0" w:rsidRPr="001E7813">
        <w:rPr>
          <w:rFonts w:ascii="Times New Roman" w:hAnsi="Times New Roman"/>
          <w:b/>
          <w:bCs/>
          <w:sz w:val="24"/>
          <w:szCs w:val="24"/>
        </w:rPr>
        <w:t>)»</w:t>
      </w:r>
      <w:r w:rsidRPr="001E7813">
        <w:rPr>
          <w:rFonts w:ascii="Times New Roman" w:hAnsi="Times New Roman"/>
          <w:b/>
          <w:bCs/>
          <w:sz w:val="24"/>
          <w:szCs w:val="24"/>
        </w:rPr>
        <w:t xml:space="preserve"> и «страна расположения» </w:t>
      </w:r>
      <w:r w:rsidR="00AD06C0" w:rsidRPr="001E7813">
        <w:rPr>
          <w:rFonts w:ascii="Times New Roman" w:hAnsi="Times New Roman"/>
          <w:bCs/>
          <w:sz w:val="24"/>
          <w:szCs w:val="24"/>
        </w:rPr>
        <w:t xml:space="preserve"> </w:t>
      </w:r>
      <w:r w:rsidRPr="001E7813">
        <w:rPr>
          <w:rFonts w:ascii="Times New Roman" w:hAnsi="Times New Roman"/>
          <w:bCs/>
          <w:sz w:val="24"/>
          <w:szCs w:val="24"/>
        </w:rPr>
        <w:t>заполняются аналогично одноименным</w:t>
      </w:r>
      <w:r w:rsidR="00EF2D07" w:rsidRPr="001E7813">
        <w:rPr>
          <w:rFonts w:ascii="Times New Roman" w:hAnsi="Times New Roman"/>
          <w:bCs/>
          <w:sz w:val="24"/>
          <w:szCs w:val="24"/>
        </w:rPr>
        <w:t xml:space="preserve"> графе в разделе </w:t>
      </w:r>
      <w:r w:rsidR="00EF2D07" w:rsidRPr="001E7813">
        <w:rPr>
          <w:rFonts w:ascii="Times New Roman" w:hAnsi="Times New Roman"/>
          <w:b/>
          <w:bCs/>
          <w:sz w:val="24"/>
          <w:szCs w:val="24"/>
        </w:rPr>
        <w:t>«Объекты недвижимости, находящиеся в собственности»</w:t>
      </w:r>
      <w:r w:rsidRPr="001E7813">
        <w:rPr>
          <w:rFonts w:ascii="Times New Roman" w:hAnsi="Times New Roman"/>
          <w:bCs/>
          <w:sz w:val="24"/>
          <w:szCs w:val="24"/>
        </w:rPr>
        <w:t>;</w:t>
      </w:r>
      <w:r w:rsidR="00EF2D07" w:rsidRPr="001E7813">
        <w:rPr>
          <w:rFonts w:ascii="Times New Roman" w:hAnsi="Times New Roman"/>
          <w:bCs/>
          <w:sz w:val="24"/>
          <w:szCs w:val="24"/>
        </w:rPr>
        <w:t xml:space="preserve"> </w:t>
      </w:r>
    </w:p>
    <w:p w:rsidR="00C967F2" w:rsidRPr="001E7813" w:rsidRDefault="00095982"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г</w:t>
      </w:r>
      <w:r w:rsidR="00EF2D07" w:rsidRPr="001E7813">
        <w:rPr>
          <w:rFonts w:ascii="Times New Roman" w:hAnsi="Times New Roman"/>
          <w:bCs/>
          <w:sz w:val="24"/>
          <w:szCs w:val="24"/>
        </w:rPr>
        <w:t>рафа</w:t>
      </w:r>
      <w:r w:rsidR="00C967F2" w:rsidRPr="001E7813">
        <w:rPr>
          <w:rFonts w:ascii="Times New Roman" w:hAnsi="Times New Roman"/>
          <w:bCs/>
          <w:sz w:val="24"/>
          <w:szCs w:val="24"/>
        </w:rPr>
        <w:t xml:space="preserve"> </w:t>
      </w:r>
      <w:r w:rsidR="00C967F2" w:rsidRPr="001E7813">
        <w:rPr>
          <w:rFonts w:ascii="Times New Roman" w:hAnsi="Times New Roman"/>
          <w:b/>
          <w:bCs/>
          <w:sz w:val="24"/>
          <w:szCs w:val="24"/>
        </w:rPr>
        <w:t>«страна расположения»</w:t>
      </w:r>
      <w:r w:rsidR="00C967F2" w:rsidRPr="001E7813">
        <w:rPr>
          <w:rFonts w:ascii="Times New Roman" w:hAnsi="Times New Roman"/>
          <w:bCs/>
          <w:sz w:val="24"/>
          <w:szCs w:val="24"/>
        </w:rPr>
        <w:t xml:space="preserve"> </w:t>
      </w:r>
      <w:r w:rsidR="00EF2D07" w:rsidRPr="001E7813">
        <w:rPr>
          <w:rFonts w:ascii="Times New Roman" w:hAnsi="Times New Roman"/>
          <w:bCs/>
          <w:sz w:val="24"/>
          <w:szCs w:val="24"/>
        </w:rPr>
        <w:t xml:space="preserve">заполняется аналогично одноименной графе в разделе </w:t>
      </w:r>
      <w:r w:rsidR="00EF2D07" w:rsidRPr="001E7813">
        <w:rPr>
          <w:rFonts w:ascii="Times New Roman" w:hAnsi="Times New Roman"/>
          <w:b/>
          <w:bCs/>
          <w:sz w:val="24"/>
          <w:szCs w:val="24"/>
        </w:rPr>
        <w:t>«Объекты недвижимости, находящиеся в собственности»</w:t>
      </w:r>
      <w:r w:rsidR="00C967F2" w:rsidRPr="001E7813">
        <w:rPr>
          <w:rFonts w:ascii="Times New Roman" w:hAnsi="Times New Roman"/>
          <w:bCs/>
          <w:sz w:val="24"/>
          <w:szCs w:val="24"/>
        </w:rPr>
        <w:t>.</w:t>
      </w:r>
    </w:p>
    <w:p w:rsidR="00C967F2" w:rsidRPr="001E7813" w:rsidRDefault="00C967F2"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В графе </w:t>
      </w:r>
      <w:r w:rsidRPr="001E7813">
        <w:rPr>
          <w:rFonts w:ascii="Times New Roman" w:hAnsi="Times New Roman"/>
          <w:b/>
          <w:bCs/>
          <w:sz w:val="24"/>
          <w:szCs w:val="24"/>
        </w:rPr>
        <w:t>«Транспортные средства (вид, марка)»</w:t>
      </w:r>
      <w:r w:rsidRPr="001E7813">
        <w:rPr>
          <w:rFonts w:ascii="Times New Roman" w:hAnsi="Times New Roman"/>
          <w:bCs/>
          <w:sz w:val="24"/>
          <w:szCs w:val="24"/>
        </w:rPr>
        <w:t xml:space="preserve"> указываются транспортные средства, принадлежащие служащему или членам его семьи на праве собственности (подраздел 3.2 справки о доходах). При этом вид транспортного средства указывается с прописной буквы, а марка и модель – </w:t>
      </w:r>
      <w:r w:rsidR="007D5BF0" w:rsidRPr="001E7813">
        <w:rPr>
          <w:rFonts w:ascii="Times New Roman" w:hAnsi="Times New Roman"/>
          <w:bCs/>
          <w:sz w:val="24"/>
          <w:szCs w:val="24"/>
        </w:rPr>
        <w:t>с</w:t>
      </w:r>
      <w:r w:rsidRPr="001E7813">
        <w:rPr>
          <w:rFonts w:ascii="Times New Roman" w:hAnsi="Times New Roman"/>
          <w:bCs/>
          <w:sz w:val="24"/>
          <w:szCs w:val="24"/>
        </w:rPr>
        <w:t xml:space="preserve"> заглавной буквы. </w:t>
      </w:r>
    </w:p>
    <w:p w:rsidR="004730C8" w:rsidRPr="001E7813" w:rsidRDefault="004730C8"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Марка и модель транспортного средства указываются </w:t>
      </w:r>
      <w:r w:rsidR="007D5BF0" w:rsidRPr="001E7813">
        <w:rPr>
          <w:rFonts w:ascii="Times New Roman" w:hAnsi="Times New Roman"/>
          <w:bCs/>
          <w:sz w:val="24"/>
          <w:szCs w:val="24"/>
        </w:rPr>
        <w:t>КИРИЛЛИЦЕЙ</w:t>
      </w:r>
      <w:r w:rsidRPr="001E7813">
        <w:rPr>
          <w:rFonts w:ascii="Times New Roman" w:hAnsi="Times New Roman"/>
          <w:bCs/>
          <w:sz w:val="24"/>
          <w:szCs w:val="24"/>
        </w:rPr>
        <w:t xml:space="preserve"> с применением общепринятых правил т</w:t>
      </w:r>
      <w:r w:rsidR="00125C39" w:rsidRPr="001E7813">
        <w:rPr>
          <w:rFonts w:ascii="Times New Roman" w:hAnsi="Times New Roman"/>
          <w:bCs/>
          <w:sz w:val="24"/>
          <w:szCs w:val="24"/>
        </w:rPr>
        <w:t xml:space="preserve">ранслитерации латинского шрифта </w:t>
      </w:r>
      <w:r w:rsidR="00125C39" w:rsidRPr="001E7813">
        <w:rPr>
          <w:rFonts w:ascii="Times New Roman" w:hAnsi="Times New Roman"/>
          <w:b/>
          <w:bCs/>
          <w:sz w:val="24"/>
          <w:szCs w:val="24"/>
        </w:rPr>
        <w:t>(приложение №2 к настоящим Методическим рекомендациям).</w:t>
      </w:r>
    </w:p>
    <w:p w:rsidR="00EF2D07" w:rsidRPr="001E7813" w:rsidRDefault="004730C8"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Если модель транспортного средства, указанная в техническом талоне или паспорте транспортного средства, состоит из набора латинских букв или латинской аббревиатуры, в этом случае модель оставляется в латинице. Например: </w:t>
      </w:r>
      <w:proofErr w:type="gramStart"/>
      <w:r w:rsidRPr="001E7813">
        <w:rPr>
          <w:rFonts w:ascii="Times New Roman" w:hAnsi="Times New Roman"/>
          <w:bCs/>
          <w:sz w:val="24"/>
          <w:szCs w:val="24"/>
          <w:lang w:val="en-US"/>
        </w:rPr>
        <w:t>Hyundai</w:t>
      </w:r>
      <w:r w:rsidRPr="001E7813">
        <w:rPr>
          <w:rFonts w:ascii="Times New Roman" w:hAnsi="Times New Roman"/>
          <w:bCs/>
          <w:sz w:val="24"/>
          <w:szCs w:val="24"/>
        </w:rPr>
        <w:t xml:space="preserve"> </w:t>
      </w:r>
      <w:r w:rsidRPr="001E7813">
        <w:rPr>
          <w:rFonts w:ascii="Times New Roman" w:hAnsi="Times New Roman"/>
          <w:bCs/>
          <w:sz w:val="24"/>
          <w:szCs w:val="24"/>
          <w:lang w:val="en-US"/>
        </w:rPr>
        <w:t>ix</w:t>
      </w:r>
      <w:r w:rsidRPr="001E7813">
        <w:rPr>
          <w:rFonts w:ascii="Times New Roman" w:hAnsi="Times New Roman"/>
          <w:bCs/>
          <w:sz w:val="24"/>
          <w:szCs w:val="24"/>
        </w:rPr>
        <w:t xml:space="preserve">35 – Хендэ </w:t>
      </w:r>
      <w:r w:rsidRPr="001E7813">
        <w:rPr>
          <w:rFonts w:ascii="Times New Roman" w:hAnsi="Times New Roman"/>
          <w:bCs/>
          <w:sz w:val="24"/>
          <w:szCs w:val="24"/>
          <w:lang w:val="en-US"/>
        </w:rPr>
        <w:t>ix</w:t>
      </w:r>
      <w:r w:rsidRPr="001E7813">
        <w:rPr>
          <w:rFonts w:ascii="Times New Roman" w:hAnsi="Times New Roman"/>
          <w:bCs/>
          <w:sz w:val="24"/>
          <w:szCs w:val="24"/>
        </w:rPr>
        <w:t xml:space="preserve">35, </w:t>
      </w:r>
      <w:r w:rsidRPr="001E7813">
        <w:rPr>
          <w:rFonts w:ascii="Times New Roman" w:hAnsi="Times New Roman"/>
          <w:bCs/>
          <w:sz w:val="24"/>
          <w:szCs w:val="24"/>
          <w:lang w:val="en-US"/>
        </w:rPr>
        <w:t>Mitsubishi</w:t>
      </w:r>
      <w:r w:rsidRPr="001E7813">
        <w:rPr>
          <w:rFonts w:ascii="Times New Roman" w:hAnsi="Times New Roman"/>
          <w:bCs/>
          <w:sz w:val="24"/>
          <w:szCs w:val="24"/>
        </w:rPr>
        <w:t xml:space="preserve"> </w:t>
      </w:r>
      <w:r w:rsidRPr="001E7813">
        <w:rPr>
          <w:rFonts w:ascii="Times New Roman" w:hAnsi="Times New Roman"/>
          <w:bCs/>
          <w:sz w:val="24"/>
          <w:szCs w:val="24"/>
          <w:lang w:val="en-US"/>
        </w:rPr>
        <w:t>ASX</w:t>
      </w:r>
      <w:r w:rsidRPr="001E7813">
        <w:rPr>
          <w:rFonts w:ascii="Times New Roman" w:hAnsi="Times New Roman"/>
          <w:bCs/>
          <w:sz w:val="24"/>
          <w:szCs w:val="24"/>
        </w:rPr>
        <w:t xml:space="preserve"> – Мицубиси </w:t>
      </w:r>
      <w:r w:rsidRPr="001E7813">
        <w:rPr>
          <w:rFonts w:ascii="Times New Roman" w:hAnsi="Times New Roman"/>
          <w:bCs/>
          <w:sz w:val="24"/>
          <w:szCs w:val="24"/>
          <w:lang w:val="en-US"/>
        </w:rPr>
        <w:t>ASX</w:t>
      </w:r>
      <w:r w:rsidRPr="001E7813">
        <w:rPr>
          <w:rFonts w:ascii="Times New Roman" w:hAnsi="Times New Roman"/>
          <w:bCs/>
          <w:sz w:val="24"/>
          <w:szCs w:val="24"/>
        </w:rPr>
        <w:t>.</w:t>
      </w:r>
      <w:proofErr w:type="gramEnd"/>
      <w:r w:rsidR="00125C39" w:rsidRPr="001E7813">
        <w:rPr>
          <w:rFonts w:ascii="Times New Roman" w:hAnsi="Times New Roman"/>
          <w:bCs/>
          <w:sz w:val="24"/>
          <w:szCs w:val="24"/>
        </w:rPr>
        <w:t xml:space="preserve"> </w:t>
      </w:r>
      <w:r w:rsidR="00EF2D07" w:rsidRPr="001E7813">
        <w:rPr>
          <w:rFonts w:ascii="Times New Roman" w:hAnsi="Times New Roman"/>
          <w:bCs/>
          <w:sz w:val="24"/>
          <w:szCs w:val="24"/>
        </w:rPr>
        <w:t xml:space="preserve">Год выпуска транспортных средств </w:t>
      </w:r>
      <w:r w:rsidR="00EF2D07" w:rsidRPr="001E7813">
        <w:rPr>
          <w:rFonts w:ascii="Times New Roman" w:hAnsi="Times New Roman"/>
          <w:b/>
          <w:bCs/>
          <w:sz w:val="24"/>
          <w:szCs w:val="24"/>
        </w:rPr>
        <w:t>НЕ указывается.</w:t>
      </w:r>
    </w:p>
    <w:p w:rsidR="004730C8" w:rsidRPr="001E7813" w:rsidRDefault="004730C8"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В графе </w:t>
      </w:r>
      <w:r w:rsidRPr="001E7813">
        <w:rPr>
          <w:rFonts w:ascii="Times New Roman" w:hAnsi="Times New Roman"/>
          <w:b/>
          <w:bCs/>
          <w:sz w:val="24"/>
          <w:szCs w:val="24"/>
        </w:rPr>
        <w:t>«Декларированный годовой доход (руб.)»</w:t>
      </w:r>
      <w:r w:rsidRPr="001E7813">
        <w:rPr>
          <w:rFonts w:ascii="Times New Roman" w:hAnsi="Times New Roman"/>
          <w:bCs/>
          <w:sz w:val="24"/>
          <w:szCs w:val="24"/>
        </w:rPr>
        <w:t xml:space="preserve"> указывается декларированный годовой доход служащего и членов его семьи. Цифра берется из пункта 7 «Итого доход за отчетный период» Раздела 1. «Сведения о доходах» справки о доходах служащего.</w:t>
      </w:r>
    </w:p>
    <w:p w:rsidR="00AD06C0" w:rsidRPr="001E7813" w:rsidRDefault="004730C8"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При этом</w:t>
      </w:r>
      <w:proofErr w:type="gramStart"/>
      <w:r w:rsidRPr="001E7813">
        <w:rPr>
          <w:rFonts w:ascii="Times New Roman" w:hAnsi="Times New Roman"/>
          <w:bCs/>
          <w:sz w:val="24"/>
          <w:szCs w:val="24"/>
        </w:rPr>
        <w:t>,</w:t>
      </w:r>
      <w:proofErr w:type="gramEnd"/>
      <w:r w:rsidRPr="001E7813">
        <w:rPr>
          <w:rFonts w:ascii="Times New Roman" w:hAnsi="Times New Roman"/>
          <w:bCs/>
          <w:sz w:val="24"/>
          <w:szCs w:val="24"/>
        </w:rPr>
        <w:t xml:space="preserve"> при условии правильного формата ячейки (см. выше), после ввода цифры и нажатия клавиши «ВВОД/</w:t>
      </w:r>
      <w:r w:rsidRPr="001E7813">
        <w:rPr>
          <w:rFonts w:ascii="Times New Roman" w:hAnsi="Times New Roman"/>
          <w:bCs/>
          <w:sz w:val="24"/>
          <w:szCs w:val="24"/>
          <w:lang w:val="en-US"/>
        </w:rPr>
        <w:t>ENTER</w:t>
      </w:r>
      <w:r w:rsidRPr="001E7813">
        <w:rPr>
          <w:rFonts w:ascii="Times New Roman" w:hAnsi="Times New Roman"/>
          <w:bCs/>
          <w:sz w:val="24"/>
          <w:szCs w:val="24"/>
        </w:rPr>
        <w:t xml:space="preserve">» разряды во введенном числе будут автоматически разделены пробелами. Ручной ввод пробелов </w:t>
      </w:r>
      <w:r w:rsidRPr="001E7813">
        <w:rPr>
          <w:rFonts w:ascii="Times New Roman" w:hAnsi="Times New Roman"/>
          <w:b/>
          <w:bCs/>
          <w:sz w:val="24"/>
          <w:szCs w:val="24"/>
        </w:rPr>
        <w:t>НЕ допускается.</w:t>
      </w:r>
    </w:p>
    <w:p w:rsidR="004730C8" w:rsidRPr="001E7813" w:rsidRDefault="00FF56CA" w:rsidP="0056416C">
      <w:pPr>
        <w:autoSpaceDE w:val="0"/>
        <w:autoSpaceDN w:val="0"/>
        <w:adjustRightInd w:val="0"/>
        <w:spacing w:after="0" w:line="240" w:lineRule="auto"/>
        <w:ind w:firstLine="993"/>
        <w:jc w:val="both"/>
        <w:outlineLvl w:val="1"/>
        <w:rPr>
          <w:rFonts w:ascii="Times New Roman" w:hAnsi="Times New Roman"/>
          <w:bCs/>
          <w:sz w:val="24"/>
          <w:szCs w:val="24"/>
        </w:rPr>
      </w:pPr>
      <w:proofErr w:type="gramStart"/>
      <w:r w:rsidRPr="001E7813">
        <w:rPr>
          <w:rFonts w:ascii="Times New Roman" w:hAnsi="Times New Roman"/>
          <w:bCs/>
          <w:sz w:val="24"/>
          <w:szCs w:val="24"/>
        </w:rPr>
        <w:t xml:space="preserve">В графе </w:t>
      </w:r>
      <w:r w:rsidR="004730C8" w:rsidRPr="001E7813">
        <w:rPr>
          <w:rFonts w:ascii="Times New Roman" w:hAnsi="Times New Roman"/>
          <w:b/>
          <w:bCs/>
          <w:sz w:val="24"/>
          <w:szCs w:val="24"/>
        </w:rPr>
        <w:t>«Сведения об источниках получения средств, за счет которых совершена сделка (сделки) (вид приобретенного имущества, источники)»</w:t>
      </w:r>
      <w:r w:rsidRPr="001E7813">
        <w:rPr>
          <w:rFonts w:ascii="Times New Roman" w:hAnsi="Times New Roman"/>
          <w:bCs/>
          <w:sz w:val="24"/>
          <w:szCs w:val="24"/>
        </w:rPr>
        <w:t xml:space="preserve"> указываются сведения о </w:t>
      </w:r>
      <w:r w:rsidRPr="001E7813">
        <w:rPr>
          <w:rFonts w:ascii="Times New Roman" w:hAnsi="Times New Roman"/>
          <w:b/>
          <w:bCs/>
          <w:sz w:val="24"/>
          <w:szCs w:val="24"/>
        </w:rPr>
        <w:t>расходах</w:t>
      </w:r>
      <w:r w:rsidRPr="001E7813">
        <w:rPr>
          <w:rFonts w:ascii="Times New Roman" w:hAnsi="Times New Roman"/>
          <w:bCs/>
          <w:sz w:val="24"/>
          <w:szCs w:val="24"/>
        </w:rPr>
        <w:t xml:space="preserve">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w:t>
      </w:r>
      <w:proofErr w:type="gramEnd"/>
      <w:r w:rsidRPr="001E7813">
        <w:rPr>
          <w:rFonts w:ascii="Times New Roman" w:hAnsi="Times New Roman"/>
          <w:bCs/>
          <w:sz w:val="24"/>
          <w:szCs w:val="24"/>
        </w:rPr>
        <w:t xml:space="preserve"> </w:t>
      </w:r>
      <w:proofErr w:type="gramStart"/>
      <w:r w:rsidRPr="001E7813">
        <w:rPr>
          <w:rFonts w:ascii="Times New Roman" w:hAnsi="Times New Roman"/>
          <w:bCs/>
          <w:sz w:val="24"/>
          <w:szCs w:val="24"/>
        </w:rPr>
        <w:lastRenderedPageBreak/>
        <w:t>последних года, предшествующих совершению сделки, а также об источниках получения средств, за счет которых совершена сделка (Раздел</w:t>
      </w:r>
      <w:r w:rsidR="00D64590" w:rsidRPr="001E7813">
        <w:rPr>
          <w:rFonts w:ascii="Times New Roman" w:hAnsi="Times New Roman"/>
          <w:bCs/>
          <w:sz w:val="24"/>
          <w:szCs w:val="24"/>
        </w:rPr>
        <w:t> </w:t>
      </w:r>
      <w:r w:rsidRPr="001E7813">
        <w:rPr>
          <w:rFonts w:ascii="Times New Roman" w:hAnsi="Times New Roman"/>
          <w:bCs/>
          <w:sz w:val="24"/>
          <w:szCs w:val="24"/>
        </w:rPr>
        <w:t>2.</w:t>
      </w:r>
      <w:proofErr w:type="gramEnd"/>
      <w:r w:rsidR="000F3380" w:rsidRPr="001E7813">
        <w:rPr>
          <w:rFonts w:ascii="Times New Roman" w:hAnsi="Times New Roman"/>
          <w:bCs/>
          <w:sz w:val="24"/>
          <w:szCs w:val="24"/>
        </w:rPr>
        <w:t> </w:t>
      </w:r>
      <w:proofErr w:type="gramStart"/>
      <w:r w:rsidRPr="001E7813">
        <w:rPr>
          <w:rFonts w:ascii="Times New Roman" w:hAnsi="Times New Roman"/>
          <w:bCs/>
          <w:sz w:val="24"/>
          <w:szCs w:val="24"/>
        </w:rPr>
        <w:t>Сведения о расходах).</w:t>
      </w:r>
      <w:proofErr w:type="gramEnd"/>
    </w:p>
    <w:p w:rsidR="00EF2D07" w:rsidRPr="001E7813" w:rsidRDefault="008D5BFB"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Следует отметить, что п</w:t>
      </w:r>
      <w:r w:rsidR="00EF2D07" w:rsidRPr="001E7813">
        <w:rPr>
          <w:rFonts w:ascii="Times New Roman" w:hAnsi="Times New Roman"/>
          <w:bCs/>
          <w:sz w:val="24"/>
          <w:szCs w:val="24"/>
        </w:rPr>
        <w:t xml:space="preserve">ри ручном вводе большого массива данных </w:t>
      </w:r>
      <w:r w:rsidR="00EF2D07" w:rsidRPr="001E7813">
        <w:rPr>
          <w:rFonts w:ascii="Times New Roman" w:hAnsi="Times New Roman"/>
          <w:b/>
          <w:bCs/>
          <w:sz w:val="24"/>
          <w:szCs w:val="24"/>
        </w:rPr>
        <w:t>технически</w:t>
      </w:r>
      <w:r w:rsidR="00B04E51" w:rsidRPr="001E7813">
        <w:rPr>
          <w:rFonts w:ascii="Times New Roman" w:hAnsi="Times New Roman"/>
          <w:b/>
          <w:bCs/>
          <w:sz w:val="24"/>
          <w:szCs w:val="24"/>
        </w:rPr>
        <w:t>е</w:t>
      </w:r>
      <w:r w:rsidR="00EF2D07" w:rsidRPr="001E7813">
        <w:rPr>
          <w:rFonts w:ascii="Times New Roman" w:hAnsi="Times New Roman"/>
          <w:b/>
          <w:bCs/>
          <w:sz w:val="24"/>
          <w:szCs w:val="24"/>
        </w:rPr>
        <w:t xml:space="preserve"> ошиб</w:t>
      </w:r>
      <w:r w:rsidR="00B04E51" w:rsidRPr="001E7813">
        <w:rPr>
          <w:rFonts w:ascii="Times New Roman" w:hAnsi="Times New Roman"/>
          <w:b/>
          <w:bCs/>
          <w:sz w:val="24"/>
          <w:szCs w:val="24"/>
        </w:rPr>
        <w:t>ки</w:t>
      </w:r>
      <w:r w:rsidR="00B04E51" w:rsidRPr="001E7813">
        <w:rPr>
          <w:rFonts w:ascii="Times New Roman" w:hAnsi="Times New Roman"/>
          <w:bCs/>
          <w:sz w:val="24"/>
          <w:szCs w:val="24"/>
        </w:rPr>
        <w:t xml:space="preserve"> неизбежны. Тем не менее, количество таких ошибок следует минимизировать, поскольку их наличие может привести к возникновению </w:t>
      </w:r>
      <w:proofErr w:type="spellStart"/>
      <w:r w:rsidR="00B04E51" w:rsidRPr="001E7813">
        <w:rPr>
          <w:rFonts w:ascii="Times New Roman" w:hAnsi="Times New Roman"/>
          <w:bCs/>
          <w:sz w:val="24"/>
          <w:szCs w:val="24"/>
        </w:rPr>
        <w:t>репутационных</w:t>
      </w:r>
      <w:proofErr w:type="spellEnd"/>
      <w:r w:rsidR="00B04E51" w:rsidRPr="001E7813">
        <w:rPr>
          <w:rFonts w:ascii="Times New Roman" w:hAnsi="Times New Roman"/>
          <w:bCs/>
          <w:sz w:val="24"/>
          <w:szCs w:val="24"/>
        </w:rPr>
        <w:t xml:space="preserve"> рисков для служащих Минобороны России и формированию негативного мнения о Вооруженных Силах в целом. </w:t>
      </w:r>
      <w:r w:rsidR="004337B6" w:rsidRPr="001E7813">
        <w:rPr>
          <w:rFonts w:ascii="Times New Roman" w:hAnsi="Times New Roman"/>
          <w:bCs/>
          <w:sz w:val="24"/>
          <w:szCs w:val="24"/>
        </w:rPr>
        <w:t>В этой связи</w:t>
      </w:r>
      <w:r w:rsidR="00B04E51" w:rsidRPr="001E7813">
        <w:rPr>
          <w:rFonts w:ascii="Times New Roman" w:hAnsi="Times New Roman"/>
          <w:bCs/>
          <w:sz w:val="24"/>
          <w:szCs w:val="24"/>
        </w:rPr>
        <w:t xml:space="preserve"> </w:t>
      </w:r>
      <w:r w:rsidR="00EF2D07" w:rsidRPr="001E7813">
        <w:rPr>
          <w:rFonts w:ascii="Times New Roman" w:hAnsi="Times New Roman"/>
          <w:bCs/>
          <w:sz w:val="24"/>
          <w:szCs w:val="24"/>
        </w:rPr>
        <w:t xml:space="preserve">рекомендуется </w:t>
      </w:r>
      <w:r w:rsidR="00B04E51" w:rsidRPr="001E7813">
        <w:rPr>
          <w:rFonts w:ascii="Times New Roman" w:hAnsi="Times New Roman"/>
          <w:bCs/>
          <w:sz w:val="24"/>
          <w:szCs w:val="24"/>
        </w:rPr>
        <w:t xml:space="preserve">по завершении работы </w:t>
      </w:r>
      <w:r w:rsidR="00B04E51" w:rsidRPr="001E7813">
        <w:rPr>
          <w:rFonts w:ascii="Times New Roman" w:hAnsi="Times New Roman"/>
          <w:b/>
          <w:bCs/>
          <w:sz w:val="24"/>
          <w:szCs w:val="24"/>
        </w:rPr>
        <w:t>произвести выверку введенной информации</w:t>
      </w:r>
      <w:r w:rsidR="00B04E51" w:rsidRPr="001E7813">
        <w:rPr>
          <w:rFonts w:ascii="Times New Roman" w:hAnsi="Times New Roman"/>
          <w:bCs/>
          <w:sz w:val="24"/>
          <w:szCs w:val="24"/>
        </w:rPr>
        <w:t xml:space="preserve">. </w:t>
      </w:r>
    </w:p>
    <w:p w:rsidR="00B04E51" w:rsidRPr="001E7813" w:rsidRDefault="00B04E51"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 xml:space="preserve">С этой целью в заголовках столбцов </w:t>
      </w:r>
      <w:r w:rsidRPr="001E7813">
        <w:rPr>
          <w:rFonts w:ascii="Times New Roman" w:hAnsi="Times New Roman"/>
          <w:b/>
          <w:bCs/>
          <w:sz w:val="24"/>
          <w:szCs w:val="24"/>
        </w:rPr>
        <w:t xml:space="preserve">необходимо включить фильтры, </w:t>
      </w:r>
      <w:r w:rsidRPr="001E7813">
        <w:rPr>
          <w:rFonts w:ascii="Times New Roman" w:hAnsi="Times New Roman"/>
          <w:bCs/>
          <w:sz w:val="24"/>
          <w:szCs w:val="24"/>
        </w:rPr>
        <w:t xml:space="preserve">выделив </w:t>
      </w:r>
      <w:r w:rsidR="004337B6" w:rsidRPr="001E7813">
        <w:rPr>
          <w:rFonts w:ascii="Times New Roman" w:hAnsi="Times New Roman"/>
          <w:bCs/>
          <w:sz w:val="24"/>
          <w:szCs w:val="24"/>
        </w:rPr>
        <w:t xml:space="preserve">заголовки и </w:t>
      </w:r>
      <w:r w:rsidRPr="001E7813">
        <w:rPr>
          <w:rFonts w:ascii="Times New Roman" w:hAnsi="Times New Roman"/>
          <w:bCs/>
          <w:sz w:val="24"/>
          <w:szCs w:val="24"/>
        </w:rPr>
        <w:t xml:space="preserve">нажав на кнопку «Сортировка и фильтр» на панели инструментов </w:t>
      </w:r>
      <w:r w:rsidRPr="001E7813">
        <w:rPr>
          <w:rFonts w:ascii="Times New Roman" w:hAnsi="Times New Roman"/>
          <w:bCs/>
          <w:sz w:val="24"/>
          <w:szCs w:val="24"/>
          <w:lang w:val="en-US"/>
        </w:rPr>
        <w:t>Microsoft</w:t>
      </w:r>
      <w:r w:rsidRPr="001E7813">
        <w:rPr>
          <w:rFonts w:ascii="Times New Roman" w:hAnsi="Times New Roman"/>
          <w:bCs/>
          <w:sz w:val="24"/>
          <w:szCs w:val="24"/>
        </w:rPr>
        <w:t xml:space="preserve"> </w:t>
      </w:r>
      <w:r w:rsidRPr="001E7813">
        <w:rPr>
          <w:rFonts w:ascii="Times New Roman" w:hAnsi="Times New Roman"/>
          <w:bCs/>
          <w:sz w:val="24"/>
          <w:szCs w:val="24"/>
          <w:lang w:val="en-US"/>
        </w:rPr>
        <w:t>Excel</w:t>
      </w:r>
      <w:r w:rsidRPr="001E7813">
        <w:rPr>
          <w:rFonts w:ascii="Times New Roman" w:hAnsi="Times New Roman"/>
          <w:bCs/>
          <w:sz w:val="24"/>
          <w:szCs w:val="24"/>
        </w:rPr>
        <w:t>.</w:t>
      </w:r>
    </w:p>
    <w:p w:rsidR="00EF2D07" w:rsidRPr="001E7813" w:rsidRDefault="00B04E51"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После этого в каждо</w:t>
      </w:r>
      <w:r w:rsidR="004337B6" w:rsidRPr="001E7813">
        <w:rPr>
          <w:rFonts w:ascii="Times New Roman" w:hAnsi="Times New Roman"/>
          <w:bCs/>
          <w:sz w:val="24"/>
          <w:szCs w:val="24"/>
        </w:rPr>
        <w:t xml:space="preserve">й ячейке строки заголовков появятся значки </w:t>
      </w:r>
      <w:r w:rsidRPr="001E7813">
        <w:rPr>
          <w:rFonts w:ascii="Times New Roman" w:hAnsi="Times New Roman"/>
          <w:bCs/>
          <w:sz w:val="24"/>
          <w:szCs w:val="24"/>
        </w:rPr>
        <w:t>раскрывающегося списка, нажатие на который приведет к появлению окна с вариантами фильтрации и списком данных, введенных в соответствующей колонке.</w:t>
      </w:r>
    </w:p>
    <w:p w:rsidR="00B04E51" w:rsidRPr="001E7813" w:rsidRDefault="00963379" w:rsidP="0056416C">
      <w:pPr>
        <w:autoSpaceDE w:val="0"/>
        <w:autoSpaceDN w:val="0"/>
        <w:adjustRightInd w:val="0"/>
        <w:spacing w:after="0" w:line="240" w:lineRule="auto"/>
        <w:ind w:firstLine="993"/>
        <w:jc w:val="both"/>
        <w:outlineLvl w:val="1"/>
        <w:rPr>
          <w:rFonts w:ascii="Times New Roman" w:hAnsi="Times New Roman"/>
          <w:bCs/>
          <w:sz w:val="24"/>
          <w:szCs w:val="24"/>
        </w:rPr>
      </w:pPr>
      <w:r w:rsidRPr="001E7813">
        <w:rPr>
          <w:rFonts w:ascii="Times New Roman" w:hAnsi="Times New Roman"/>
          <w:bCs/>
          <w:sz w:val="24"/>
          <w:szCs w:val="24"/>
        </w:rPr>
        <w:t>Просматривая</w:t>
      </w:r>
      <w:r w:rsidR="00B04E51" w:rsidRPr="001E7813">
        <w:rPr>
          <w:rFonts w:ascii="Times New Roman" w:hAnsi="Times New Roman"/>
          <w:bCs/>
          <w:sz w:val="24"/>
          <w:szCs w:val="24"/>
        </w:rPr>
        <w:t xml:space="preserve"> список данных можно увидеть, где именно бы</w:t>
      </w:r>
      <w:r w:rsidRPr="001E7813">
        <w:rPr>
          <w:rFonts w:ascii="Times New Roman" w:hAnsi="Times New Roman"/>
          <w:bCs/>
          <w:sz w:val="24"/>
          <w:szCs w:val="24"/>
        </w:rPr>
        <w:t xml:space="preserve">ли допущены ошибки ввода. Особое </w:t>
      </w:r>
      <w:r w:rsidR="00B04E51" w:rsidRPr="001E7813">
        <w:rPr>
          <w:rFonts w:ascii="Times New Roman" w:hAnsi="Times New Roman"/>
          <w:bCs/>
          <w:sz w:val="24"/>
          <w:szCs w:val="24"/>
        </w:rPr>
        <w:t>внимание необходимо уделить колонке «Годовой доход», в которой возможны ошибочные приписки разрядов и непреднамеренное многократное увеличение дохода служащего или членов его семьи.</w:t>
      </w:r>
      <w:r w:rsidR="006D4613" w:rsidRPr="001E7813">
        <w:rPr>
          <w:rFonts w:ascii="Times New Roman" w:hAnsi="Times New Roman"/>
          <w:bCs/>
          <w:sz w:val="24"/>
          <w:szCs w:val="24"/>
        </w:rPr>
        <w:t xml:space="preserve"> </w:t>
      </w:r>
    </w:p>
    <w:p w:rsidR="00A55795" w:rsidRPr="001E7813" w:rsidRDefault="00A55795" w:rsidP="0056416C">
      <w:pPr>
        <w:autoSpaceDE w:val="0"/>
        <w:autoSpaceDN w:val="0"/>
        <w:adjustRightInd w:val="0"/>
        <w:spacing w:after="0" w:line="240" w:lineRule="auto"/>
        <w:ind w:firstLine="993"/>
        <w:jc w:val="both"/>
        <w:outlineLvl w:val="1"/>
        <w:rPr>
          <w:rFonts w:ascii="Times New Roman" w:hAnsi="Times New Roman"/>
          <w:bCs/>
          <w:sz w:val="24"/>
          <w:szCs w:val="24"/>
        </w:rPr>
      </w:pPr>
    </w:p>
    <w:p w:rsidR="007C0ECF" w:rsidRPr="001E7813" w:rsidRDefault="007C0ECF" w:rsidP="0056416C">
      <w:pPr>
        <w:autoSpaceDE w:val="0"/>
        <w:autoSpaceDN w:val="0"/>
        <w:adjustRightInd w:val="0"/>
        <w:spacing w:after="0" w:line="240" w:lineRule="auto"/>
        <w:ind w:firstLine="993"/>
        <w:jc w:val="both"/>
        <w:outlineLvl w:val="1"/>
        <w:rPr>
          <w:rFonts w:ascii="Times New Roman" w:hAnsi="Times New Roman"/>
          <w:bCs/>
          <w:sz w:val="24"/>
          <w:szCs w:val="24"/>
        </w:rPr>
      </w:pPr>
    </w:p>
    <w:p w:rsidR="00095982" w:rsidRPr="001E7813" w:rsidRDefault="00095982" w:rsidP="0056416C">
      <w:pPr>
        <w:spacing w:after="0" w:line="240" w:lineRule="auto"/>
        <w:rPr>
          <w:rFonts w:ascii="Times New Roman" w:hAnsi="Times New Roman"/>
          <w:bCs/>
          <w:sz w:val="24"/>
          <w:szCs w:val="24"/>
        </w:rPr>
      </w:pPr>
    </w:p>
    <w:p w:rsidR="005A70C2" w:rsidRPr="001E7813" w:rsidRDefault="005A70C2" w:rsidP="0056416C">
      <w:pPr>
        <w:autoSpaceDE w:val="0"/>
        <w:autoSpaceDN w:val="0"/>
        <w:adjustRightInd w:val="0"/>
        <w:spacing w:after="0" w:line="240" w:lineRule="auto"/>
        <w:ind w:firstLine="993"/>
        <w:jc w:val="both"/>
        <w:outlineLvl w:val="1"/>
        <w:rPr>
          <w:rFonts w:ascii="Times New Roman" w:hAnsi="Times New Roman"/>
          <w:bCs/>
          <w:sz w:val="24"/>
          <w:szCs w:val="24"/>
        </w:rPr>
        <w:sectPr w:rsidR="005A70C2" w:rsidRPr="001E7813" w:rsidSect="0056416C">
          <w:headerReference w:type="default" r:id="rId9"/>
          <w:pgSz w:w="11906" w:h="16838"/>
          <w:pgMar w:top="1134" w:right="850" w:bottom="709" w:left="1701" w:header="709" w:footer="709" w:gutter="0"/>
          <w:cols w:space="708"/>
          <w:titlePg/>
          <w:docGrid w:linePitch="360"/>
        </w:sectPr>
      </w:pPr>
    </w:p>
    <w:p w:rsidR="0069595A" w:rsidRPr="001E7813" w:rsidRDefault="00095982" w:rsidP="0056416C">
      <w:pPr>
        <w:autoSpaceDE w:val="0"/>
        <w:autoSpaceDN w:val="0"/>
        <w:adjustRightInd w:val="0"/>
        <w:spacing w:after="0" w:line="240" w:lineRule="auto"/>
        <w:ind w:left="8931"/>
        <w:jc w:val="center"/>
        <w:outlineLvl w:val="1"/>
        <w:rPr>
          <w:rFonts w:ascii="Times New Roman" w:hAnsi="Times New Roman"/>
          <w:bCs/>
          <w:sz w:val="24"/>
          <w:szCs w:val="24"/>
        </w:rPr>
      </w:pPr>
      <w:r w:rsidRPr="001E7813">
        <w:rPr>
          <w:rFonts w:ascii="Times New Roman" w:hAnsi="Times New Roman"/>
          <w:bCs/>
          <w:sz w:val="24"/>
          <w:szCs w:val="24"/>
        </w:rPr>
        <w:lastRenderedPageBreak/>
        <w:t xml:space="preserve">           </w:t>
      </w:r>
      <w:r w:rsidR="0069595A" w:rsidRPr="001E7813">
        <w:rPr>
          <w:rFonts w:ascii="Times New Roman" w:hAnsi="Times New Roman"/>
          <w:bCs/>
          <w:sz w:val="24"/>
          <w:szCs w:val="24"/>
        </w:rPr>
        <w:t>Приложение №1</w:t>
      </w:r>
    </w:p>
    <w:p w:rsidR="00E95BC1" w:rsidRPr="001E7813" w:rsidRDefault="00095982" w:rsidP="0056416C">
      <w:pPr>
        <w:autoSpaceDE w:val="0"/>
        <w:autoSpaceDN w:val="0"/>
        <w:adjustRightInd w:val="0"/>
        <w:spacing w:after="0" w:line="240" w:lineRule="auto"/>
        <w:ind w:left="8931"/>
        <w:jc w:val="center"/>
        <w:outlineLvl w:val="1"/>
        <w:rPr>
          <w:rFonts w:ascii="Times New Roman" w:hAnsi="Times New Roman"/>
          <w:bCs/>
          <w:sz w:val="24"/>
          <w:szCs w:val="24"/>
        </w:rPr>
      </w:pPr>
      <w:r w:rsidRPr="001E7813">
        <w:rPr>
          <w:rFonts w:ascii="Times New Roman" w:hAnsi="Times New Roman"/>
          <w:bCs/>
          <w:sz w:val="24"/>
          <w:szCs w:val="24"/>
        </w:rPr>
        <w:t xml:space="preserve">             </w:t>
      </w:r>
      <w:r w:rsidR="0069595A" w:rsidRPr="001E7813">
        <w:rPr>
          <w:rFonts w:ascii="Times New Roman" w:hAnsi="Times New Roman"/>
          <w:bCs/>
          <w:sz w:val="24"/>
          <w:szCs w:val="24"/>
        </w:rPr>
        <w:t>к Методическим рекомендациям</w:t>
      </w:r>
    </w:p>
    <w:p w:rsidR="0069595A" w:rsidRPr="001E7813" w:rsidRDefault="0069595A" w:rsidP="0056416C">
      <w:pPr>
        <w:autoSpaceDE w:val="0"/>
        <w:autoSpaceDN w:val="0"/>
        <w:adjustRightInd w:val="0"/>
        <w:spacing w:after="0" w:line="240" w:lineRule="auto"/>
        <w:ind w:left="10583"/>
        <w:jc w:val="center"/>
        <w:outlineLvl w:val="1"/>
        <w:rPr>
          <w:rFonts w:ascii="Times New Roman" w:hAnsi="Times New Roman"/>
          <w:bCs/>
          <w:sz w:val="24"/>
          <w:szCs w:val="24"/>
        </w:rPr>
      </w:pPr>
    </w:p>
    <w:tbl>
      <w:tblPr>
        <w:tblW w:w="15852" w:type="dxa"/>
        <w:tblInd w:w="-601" w:type="dxa"/>
        <w:tblLayout w:type="fixed"/>
        <w:tblLook w:val="04A0" w:firstRow="1" w:lastRow="0" w:firstColumn="1" w:lastColumn="0" w:noHBand="0" w:noVBand="1"/>
      </w:tblPr>
      <w:tblGrid>
        <w:gridCol w:w="640"/>
        <w:gridCol w:w="2147"/>
        <w:gridCol w:w="985"/>
        <w:gridCol w:w="1557"/>
        <w:gridCol w:w="889"/>
        <w:gridCol w:w="1462"/>
        <w:gridCol w:w="1054"/>
        <w:gridCol w:w="998"/>
        <w:gridCol w:w="1456"/>
        <w:gridCol w:w="1498"/>
        <w:gridCol w:w="1276"/>
        <w:gridCol w:w="1890"/>
      </w:tblGrid>
      <w:tr w:rsidR="0069595A" w:rsidRPr="001E7813" w:rsidTr="003424A8">
        <w:trPr>
          <w:trHeight w:val="805"/>
        </w:trPr>
        <w:tc>
          <w:tcPr>
            <w:tcW w:w="1585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Сведения</w:t>
            </w:r>
          </w:p>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о доходах, расходах, об имуществе и обязательствах имущественного характера за отчетный период с 1 января 20</w:t>
            </w:r>
            <w:r w:rsidR="001F2E41" w:rsidRPr="001E7813">
              <w:rPr>
                <w:rFonts w:ascii="Times New Roman" w:eastAsia="Times New Roman" w:hAnsi="Times New Roman" w:cs="Times New Roman"/>
                <w:b/>
                <w:sz w:val="24"/>
                <w:szCs w:val="24"/>
              </w:rPr>
              <w:t>__</w:t>
            </w:r>
            <w:r w:rsidRPr="001E7813">
              <w:rPr>
                <w:rFonts w:ascii="Times New Roman" w:eastAsia="Times New Roman" w:hAnsi="Times New Roman" w:cs="Times New Roman"/>
                <w:b/>
                <w:sz w:val="24"/>
                <w:szCs w:val="24"/>
              </w:rPr>
              <w:t xml:space="preserve"> г. по 31 декабря 20</w:t>
            </w:r>
            <w:r w:rsidR="001F2E41" w:rsidRPr="001E7813">
              <w:rPr>
                <w:rFonts w:ascii="Times New Roman" w:eastAsia="Times New Roman" w:hAnsi="Times New Roman" w:cs="Times New Roman"/>
                <w:b/>
                <w:sz w:val="24"/>
                <w:szCs w:val="24"/>
              </w:rPr>
              <w:t>__</w:t>
            </w:r>
            <w:r w:rsidRPr="001E7813">
              <w:rPr>
                <w:rFonts w:ascii="Times New Roman" w:eastAsia="Times New Roman" w:hAnsi="Times New Roman" w:cs="Times New Roman"/>
                <w:b/>
                <w:sz w:val="24"/>
                <w:szCs w:val="24"/>
              </w:rPr>
              <w:t xml:space="preserve"> г.</w:t>
            </w:r>
          </w:p>
        </w:tc>
      </w:tr>
      <w:tr w:rsidR="0069595A" w:rsidRPr="001E7813" w:rsidTr="003424A8">
        <w:trPr>
          <w:trHeight w:val="79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 xml:space="preserve">№ </w:t>
            </w:r>
            <w:proofErr w:type="gramStart"/>
            <w:r w:rsidRPr="001E7813">
              <w:rPr>
                <w:rFonts w:ascii="Times New Roman" w:eastAsia="Times New Roman" w:hAnsi="Times New Roman" w:cs="Times New Roman"/>
                <w:b/>
                <w:sz w:val="24"/>
                <w:szCs w:val="24"/>
              </w:rPr>
              <w:t>п</w:t>
            </w:r>
            <w:proofErr w:type="gramEnd"/>
            <w:r w:rsidRPr="001E7813">
              <w:rPr>
                <w:rFonts w:ascii="Times New Roman" w:eastAsia="Times New Roman" w:hAnsi="Times New Roman" w:cs="Times New Roman"/>
                <w:b/>
                <w:sz w:val="24"/>
                <w:szCs w:val="24"/>
              </w:rPr>
              <w:t>/п</w:t>
            </w:r>
          </w:p>
        </w:tc>
        <w:tc>
          <w:tcPr>
            <w:tcW w:w="2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Фамилия и инициалы лица, чьи сведения размещаются</w:t>
            </w:r>
          </w:p>
        </w:tc>
        <w:tc>
          <w:tcPr>
            <w:tcW w:w="4893" w:type="dxa"/>
            <w:gridSpan w:val="4"/>
            <w:tcBorders>
              <w:top w:val="single" w:sz="4" w:space="0" w:color="auto"/>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Объекты недвижимости, находящиеся в собственности</w:t>
            </w:r>
          </w:p>
        </w:tc>
        <w:tc>
          <w:tcPr>
            <w:tcW w:w="3508" w:type="dxa"/>
            <w:gridSpan w:val="3"/>
            <w:tcBorders>
              <w:top w:val="single" w:sz="4" w:space="0" w:color="auto"/>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 xml:space="preserve">Объекты недвижимости, находящиеся в пользовании </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proofErr w:type="spellStart"/>
            <w:proofErr w:type="gramStart"/>
            <w:r w:rsidRPr="001E7813">
              <w:rPr>
                <w:rFonts w:ascii="Times New Roman" w:eastAsia="Times New Roman" w:hAnsi="Times New Roman" w:cs="Times New Roman"/>
                <w:b/>
                <w:sz w:val="24"/>
                <w:szCs w:val="24"/>
              </w:rPr>
              <w:t>Деклариро</w:t>
            </w:r>
            <w:proofErr w:type="spellEnd"/>
            <w:r w:rsidRPr="001E7813">
              <w:rPr>
                <w:rFonts w:ascii="Times New Roman" w:eastAsia="Times New Roman" w:hAnsi="Times New Roman" w:cs="Times New Roman"/>
                <w:b/>
                <w:sz w:val="24"/>
                <w:szCs w:val="24"/>
              </w:rPr>
              <w:t>-ванный</w:t>
            </w:r>
            <w:proofErr w:type="gramEnd"/>
            <w:r w:rsidRPr="001E7813">
              <w:rPr>
                <w:rFonts w:ascii="Times New Roman" w:eastAsia="Times New Roman" w:hAnsi="Times New Roman" w:cs="Times New Roman"/>
                <w:b/>
                <w:sz w:val="24"/>
                <w:szCs w:val="24"/>
              </w:rPr>
              <w:t xml:space="preserve"> годовой доход (руб.) </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Сведения об источниках получения средств, за счет которых совершена сделка (сделки) (вид приобретенного имущества, источники)</w:t>
            </w:r>
          </w:p>
        </w:tc>
      </w:tr>
      <w:tr w:rsidR="0069595A" w:rsidRPr="001E7813" w:rsidTr="003424A8">
        <w:trPr>
          <w:trHeight w:val="705"/>
        </w:trPr>
        <w:tc>
          <w:tcPr>
            <w:tcW w:w="640" w:type="dxa"/>
            <w:vMerge/>
            <w:tcBorders>
              <w:top w:val="nil"/>
              <w:left w:val="single" w:sz="4" w:space="0" w:color="auto"/>
              <w:bottom w:val="single" w:sz="4" w:space="0" w:color="000000"/>
              <w:right w:val="single" w:sz="4" w:space="0" w:color="auto"/>
            </w:tcBorders>
            <w:vAlign w:val="center"/>
            <w:hideMark/>
          </w:tcPr>
          <w:p w:rsidR="0069595A" w:rsidRPr="001E7813" w:rsidRDefault="0069595A" w:rsidP="0056416C">
            <w:pPr>
              <w:spacing w:after="0" w:line="240" w:lineRule="auto"/>
              <w:rPr>
                <w:rFonts w:ascii="Times New Roman" w:eastAsia="Times New Roman" w:hAnsi="Times New Roman" w:cs="Times New Roman"/>
                <w:b/>
                <w:sz w:val="24"/>
                <w:szCs w:val="24"/>
              </w:rPr>
            </w:pPr>
          </w:p>
        </w:tc>
        <w:tc>
          <w:tcPr>
            <w:tcW w:w="2147" w:type="dxa"/>
            <w:vMerge/>
            <w:tcBorders>
              <w:top w:val="nil"/>
              <w:left w:val="single" w:sz="4" w:space="0" w:color="auto"/>
              <w:bottom w:val="single" w:sz="4" w:space="0" w:color="000000"/>
              <w:right w:val="single" w:sz="4" w:space="0" w:color="auto"/>
            </w:tcBorders>
            <w:vAlign w:val="center"/>
            <w:hideMark/>
          </w:tcPr>
          <w:p w:rsidR="0069595A" w:rsidRPr="001E7813" w:rsidRDefault="0069595A" w:rsidP="0056416C">
            <w:pPr>
              <w:spacing w:after="0" w:line="240" w:lineRule="auto"/>
              <w:rPr>
                <w:rFonts w:ascii="Times New Roman" w:eastAsia="Times New Roman" w:hAnsi="Times New Roman" w:cs="Times New Roman"/>
                <w:b/>
                <w:sz w:val="24"/>
                <w:szCs w:val="24"/>
              </w:rPr>
            </w:pP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вид объекта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вид собственности</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ind w:left="-52" w:right="-59"/>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площадь (</w:t>
            </w:r>
            <w:proofErr w:type="spellStart"/>
            <w:r w:rsidRPr="001E7813">
              <w:rPr>
                <w:rFonts w:ascii="Times New Roman" w:eastAsia="Times New Roman" w:hAnsi="Times New Roman" w:cs="Times New Roman"/>
                <w:b/>
                <w:sz w:val="24"/>
                <w:szCs w:val="24"/>
              </w:rPr>
              <w:t>кв</w:t>
            </w:r>
            <w:proofErr w:type="gramStart"/>
            <w:r w:rsidRPr="001E7813">
              <w:rPr>
                <w:rFonts w:ascii="Times New Roman" w:eastAsia="Times New Roman" w:hAnsi="Times New Roman" w:cs="Times New Roman"/>
                <w:b/>
                <w:sz w:val="24"/>
                <w:szCs w:val="24"/>
              </w:rPr>
              <w:t>.м</w:t>
            </w:r>
            <w:proofErr w:type="spellEnd"/>
            <w:proofErr w:type="gramEnd"/>
            <w:r w:rsidRPr="001E7813">
              <w:rPr>
                <w:rFonts w:ascii="Times New Roman" w:eastAsia="Times New Roman" w:hAnsi="Times New Roman" w:cs="Times New Roman"/>
                <w:b/>
                <w:sz w:val="24"/>
                <w:szCs w:val="24"/>
              </w:rPr>
              <w:t>)</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страна расположения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 xml:space="preserve">вид объекта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площадь (</w:t>
            </w:r>
            <w:proofErr w:type="spellStart"/>
            <w:r w:rsidRPr="001E7813">
              <w:rPr>
                <w:rFonts w:ascii="Times New Roman" w:eastAsia="Times New Roman" w:hAnsi="Times New Roman" w:cs="Times New Roman"/>
                <w:b/>
                <w:sz w:val="24"/>
                <w:szCs w:val="24"/>
              </w:rPr>
              <w:t>кв</w:t>
            </w:r>
            <w:proofErr w:type="gramStart"/>
            <w:r w:rsidRPr="001E7813">
              <w:rPr>
                <w:rFonts w:ascii="Times New Roman" w:eastAsia="Times New Roman" w:hAnsi="Times New Roman" w:cs="Times New Roman"/>
                <w:b/>
                <w:sz w:val="24"/>
                <w:szCs w:val="24"/>
              </w:rPr>
              <w:t>.м</w:t>
            </w:r>
            <w:proofErr w:type="spellEnd"/>
            <w:proofErr w:type="gramEnd"/>
            <w:r w:rsidRPr="001E7813">
              <w:rPr>
                <w:rFonts w:ascii="Times New Roman" w:eastAsia="Times New Roman" w:hAnsi="Times New Roman" w:cs="Times New Roman"/>
                <w:b/>
                <w:sz w:val="24"/>
                <w:szCs w:val="24"/>
              </w:rPr>
              <w:t>)</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b/>
                <w:sz w:val="24"/>
                <w:szCs w:val="24"/>
              </w:rPr>
            </w:pPr>
            <w:r w:rsidRPr="001E7813">
              <w:rPr>
                <w:rFonts w:ascii="Times New Roman" w:eastAsia="Times New Roman" w:hAnsi="Times New Roman" w:cs="Times New Roman"/>
                <w:b/>
                <w:sz w:val="24"/>
                <w:szCs w:val="24"/>
              </w:rPr>
              <w:t>страна расположения</w:t>
            </w:r>
          </w:p>
        </w:tc>
        <w:tc>
          <w:tcPr>
            <w:tcW w:w="1498" w:type="dxa"/>
            <w:vMerge/>
            <w:tcBorders>
              <w:top w:val="nil"/>
              <w:left w:val="single" w:sz="4" w:space="0" w:color="auto"/>
              <w:bottom w:val="single" w:sz="4" w:space="0" w:color="auto"/>
              <w:right w:val="single" w:sz="4" w:space="0" w:color="auto"/>
            </w:tcBorders>
            <w:vAlign w:val="center"/>
            <w:hideMark/>
          </w:tcPr>
          <w:p w:rsidR="0069595A" w:rsidRPr="001E7813" w:rsidRDefault="0069595A" w:rsidP="0056416C">
            <w:pPr>
              <w:spacing w:after="0" w:line="240" w:lineRule="auto"/>
              <w:rPr>
                <w:rFonts w:ascii="Times New Roman" w:eastAsia="Times New Roman" w:hAnsi="Times New Roman" w:cs="Times New Roman"/>
                <w:b/>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69595A" w:rsidRPr="001E7813" w:rsidRDefault="0069595A" w:rsidP="0056416C">
            <w:pPr>
              <w:spacing w:after="0" w:line="240" w:lineRule="auto"/>
              <w:rPr>
                <w:rFonts w:ascii="Times New Roman" w:eastAsia="Times New Roman" w:hAnsi="Times New Roman" w:cs="Times New Roman"/>
                <w:b/>
                <w:sz w:val="24"/>
                <w:szCs w:val="24"/>
              </w:rPr>
            </w:pPr>
          </w:p>
        </w:tc>
        <w:tc>
          <w:tcPr>
            <w:tcW w:w="1890" w:type="dxa"/>
            <w:vMerge/>
            <w:tcBorders>
              <w:top w:val="nil"/>
              <w:left w:val="single" w:sz="4" w:space="0" w:color="auto"/>
              <w:bottom w:val="single" w:sz="4" w:space="0" w:color="000000"/>
              <w:right w:val="single" w:sz="4" w:space="0" w:color="auto"/>
            </w:tcBorders>
            <w:vAlign w:val="center"/>
            <w:hideMark/>
          </w:tcPr>
          <w:p w:rsidR="0069595A" w:rsidRPr="001E7813" w:rsidRDefault="0069595A" w:rsidP="0056416C">
            <w:pPr>
              <w:spacing w:after="0" w:line="240" w:lineRule="auto"/>
              <w:rPr>
                <w:rFonts w:ascii="Times New Roman" w:eastAsia="Times New Roman" w:hAnsi="Times New Roman" w:cs="Times New Roman"/>
                <w:b/>
                <w:sz w:val="24"/>
                <w:szCs w:val="24"/>
              </w:rPr>
            </w:pP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Егоров А.П.</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roofErr w:type="spellStart"/>
            <w:r w:rsidRPr="001E7813">
              <w:rPr>
                <w:rFonts w:ascii="Times New Roman" w:eastAsia="Times New Roman" w:hAnsi="Times New Roman" w:cs="Times New Roman"/>
                <w:sz w:val="24"/>
                <w:szCs w:val="24"/>
              </w:rPr>
              <w:t>машиноместо</w:t>
            </w:r>
            <w:proofErr w:type="spellEnd"/>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18 </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 </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76,1</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Мицубиси </w:t>
            </w:r>
            <w:proofErr w:type="spellStart"/>
            <w:r w:rsidRPr="001E7813">
              <w:rPr>
                <w:rFonts w:ascii="Times New Roman" w:eastAsia="Times New Roman" w:hAnsi="Times New Roman" w:cs="Times New Roman"/>
                <w:sz w:val="24"/>
                <w:szCs w:val="24"/>
              </w:rPr>
              <w:t>Аутлендер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1 486 987,19</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Супруга</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нежилое строение</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color w:val="FF0000"/>
                <w:sz w:val="24"/>
                <w:szCs w:val="24"/>
              </w:rPr>
            </w:pPr>
            <w:r w:rsidRPr="001E7813">
              <w:rPr>
                <w:rFonts w:ascii="Times New Roman" w:eastAsia="Times New Roman" w:hAnsi="Times New Roman" w:cs="Times New Roman"/>
                <w:color w:val="FF0000"/>
                <w:sz w:val="24"/>
                <w:szCs w:val="24"/>
              </w:rPr>
              <w:t>совместная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22 </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Таджикистан </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76,1</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 мотоцикл </w:t>
            </w:r>
            <w:proofErr w:type="spellStart"/>
            <w:r w:rsidRPr="001E7813">
              <w:rPr>
                <w:rFonts w:ascii="Times New Roman" w:eastAsia="Times New Roman" w:hAnsi="Times New Roman" w:cs="Times New Roman"/>
                <w:sz w:val="24"/>
                <w:szCs w:val="24"/>
              </w:rPr>
              <w:t>Сузуки</w:t>
            </w:r>
            <w:proofErr w:type="spellEnd"/>
            <w:r w:rsidRPr="001E7813">
              <w:rPr>
                <w:rFonts w:ascii="Times New Roman" w:eastAsia="Times New Roman" w:hAnsi="Times New Roman" w:cs="Times New Roman"/>
                <w:sz w:val="24"/>
                <w:szCs w:val="24"/>
              </w:rPr>
              <w:t xml:space="preserve"> </w:t>
            </w:r>
            <w:r w:rsidRPr="001E7813">
              <w:rPr>
                <w:rFonts w:ascii="Times New Roman" w:eastAsia="Times New Roman" w:hAnsi="Times New Roman" w:cs="Times New Roman"/>
                <w:sz w:val="24"/>
                <w:szCs w:val="24"/>
                <w:lang w:val="en-US"/>
              </w:rPr>
              <w:t>GXR</w:t>
            </w:r>
            <w:r w:rsidR="00833251" w:rsidRPr="001E7813">
              <w:rPr>
                <w:rFonts w:ascii="Times New Roman" w:eastAsia="Times New Roman" w:hAnsi="Times New Roman" w:cs="Times New Roman"/>
                <w:sz w:val="24"/>
                <w:szCs w:val="24"/>
              </w:rPr>
              <w:t>6</w:t>
            </w:r>
            <w:r w:rsidRPr="001E7813">
              <w:rPr>
                <w:rFonts w:ascii="Times New Roman" w:eastAsia="Times New Roman" w:hAnsi="Times New Roman" w:cs="Times New Roman"/>
                <w:sz w:val="24"/>
                <w:szCs w:val="24"/>
                <w:lang w:val="en-US"/>
              </w:rPr>
              <w:t>00</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788 318,17</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Несовершеннолетний ребенок</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76,1</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12 000,00</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2</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Исаев Д.В.</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88,2</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67</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Тойота </w:t>
            </w:r>
            <w:proofErr w:type="spellStart"/>
            <w:r w:rsidRPr="001E7813">
              <w:rPr>
                <w:rFonts w:ascii="Times New Roman" w:eastAsia="Times New Roman" w:hAnsi="Times New Roman" w:cs="Times New Roman"/>
                <w:sz w:val="24"/>
                <w:szCs w:val="24"/>
              </w:rPr>
              <w:t>Эстима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1 858 200,00</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квартира (продажа квартиры, заемные средства)</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lastRenderedPageBreak/>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Супруга</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ind w:left="-86" w:right="-69"/>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земельный участок</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620</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Белоруссия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67</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proofErr w:type="spellStart"/>
            <w:r w:rsidRPr="001E7813">
              <w:rPr>
                <w:rFonts w:ascii="Times New Roman" w:eastAsia="Times New Roman" w:hAnsi="Times New Roman" w:cs="Times New Roman"/>
                <w:sz w:val="24"/>
                <w:szCs w:val="24"/>
              </w:rPr>
              <w:t>квадроцикл</w:t>
            </w:r>
            <w:proofErr w:type="spellEnd"/>
            <w:r w:rsidRPr="001E7813">
              <w:rPr>
                <w:rFonts w:ascii="Times New Roman" w:eastAsia="Times New Roman" w:hAnsi="Times New Roman" w:cs="Times New Roman"/>
                <w:sz w:val="24"/>
                <w:szCs w:val="24"/>
              </w:rPr>
              <w:t xml:space="preserve"> </w:t>
            </w:r>
            <w:r w:rsidRPr="001E7813">
              <w:rPr>
                <w:rFonts w:ascii="Times New Roman" w:eastAsia="Times New Roman" w:hAnsi="Times New Roman" w:cs="Times New Roman"/>
                <w:sz w:val="24"/>
                <w:szCs w:val="24"/>
                <w:lang w:val="en-US"/>
              </w:rPr>
              <w:t>ATV</w:t>
            </w:r>
            <w:r w:rsidRPr="001E7813">
              <w:rPr>
                <w:rFonts w:ascii="Times New Roman" w:eastAsia="Times New Roman" w:hAnsi="Times New Roman" w:cs="Times New Roman"/>
                <w:sz w:val="24"/>
                <w:szCs w:val="24"/>
              </w:rPr>
              <w:t xml:space="preserve"> 250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228 811,12</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квартира (военная </w:t>
            </w:r>
            <w:proofErr w:type="spellStart"/>
            <w:r w:rsidRPr="001E7813">
              <w:rPr>
                <w:rFonts w:ascii="Times New Roman" w:eastAsia="Times New Roman" w:hAnsi="Times New Roman" w:cs="Times New Roman"/>
                <w:sz w:val="24"/>
                <w:szCs w:val="24"/>
              </w:rPr>
              <w:t>накопительно</w:t>
            </w:r>
            <w:proofErr w:type="spellEnd"/>
            <w:r w:rsidRPr="001E7813">
              <w:rPr>
                <w:rFonts w:ascii="Times New Roman" w:eastAsia="Times New Roman" w:hAnsi="Times New Roman" w:cs="Times New Roman"/>
                <w:sz w:val="24"/>
                <w:szCs w:val="24"/>
              </w:rPr>
              <w:t>-ипотечная система, собственные накопления)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88,2</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жилой дом</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125 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Украина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а/м легковой Тойота </w:t>
            </w:r>
            <w:proofErr w:type="spellStart"/>
            <w:proofErr w:type="gramStart"/>
            <w:r w:rsidRPr="001E7813">
              <w:rPr>
                <w:rFonts w:ascii="Times New Roman" w:eastAsia="Times New Roman" w:hAnsi="Times New Roman" w:cs="Times New Roman"/>
                <w:sz w:val="24"/>
                <w:szCs w:val="24"/>
              </w:rPr>
              <w:t>Ист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Несовершеннолетний ребёнок</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88,2</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67</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Несовершеннолетний ребёнок</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88,2</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67</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3</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Карпов А.Ю.</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86,5</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гараж</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16 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Порше </w:t>
            </w:r>
            <w:proofErr w:type="spellStart"/>
            <w:r w:rsidRPr="001E7813">
              <w:rPr>
                <w:rFonts w:ascii="Times New Roman" w:eastAsia="Times New Roman" w:hAnsi="Times New Roman" w:cs="Times New Roman"/>
                <w:sz w:val="24"/>
                <w:szCs w:val="24"/>
              </w:rPr>
              <w:t>Кайен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1 198 333,40</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ind w:left="-91" w:right="-97"/>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а/м легковой (средства от </w:t>
            </w:r>
            <w:proofErr w:type="gramStart"/>
            <w:r w:rsidRPr="001E7813">
              <w:rPr>
                <w:rFonts w:ascii="Times New Roman" w:eastAsia="Times New Roman" w:hAnsi="Times New Roman" w:cs="Times New Roman"/>
                <w:sz w:val="24"/>
                <w:szCs w:val="24"/>
              </w:rPr>
              <w:t>продажи</w:t>
            </w:r>
            <w:proofErr w:type="gramEnd"/>
            <w:r w:rsidRPr="001E7813">
              <w:rPr>
                <w:rFonts w:ascii="Times New Roman" w:eastAsia="Times New Roman" w:hAnsi="Times New Roman" w:cs="Times New Roman"/>
                <w:sz w:val="24"/>
                <w:szCs w:val="24"/>
              </w:rPr>
              <w:t xml:space="preserve"> а/м легкового,</w:t>
            </w:r>
            <w:r w:rsidR="00FC4E55" w:rsidRPr="001E7813">
              <w:rPr>
                <w:rFonts w:ascii="Times New Roman" w:eastAsia="Times New Roman" w:hAnsi="Times New Roman" w:cs="Times New Roman"/>
                <w:sz w:val="24"/>
                <w:szCs w:val="24"/>
              </w:rPr>
              <w:t xml:space="preserve"> заемные средства, </w:t>
            </w:r>
            <w:r w:rsidRPr="001E7813">
              <w:rPr>
                <w:rFonts w:ascii="Times New Roman" w:eastAsia="Times New Roman" w:hAnsi="Times New Roman" w:cs="Times New Roman"/>
                <w:sz w:val="24"/>
                <w:szCs w:val="24"/>
              </w:rPr>
              <w:t>собственные накопления)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Супруга</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29,7</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Украина</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Ниссан </w:t>
            </w:r>
            <w:proofErr w:type="spellStart"/>
            <w:r w:rsidRPr="001E7813">
              <w:rPr>
                <w:rFonts w:ascii="Times New Roman" w:eastAsia="Times New Roman" w:hAnsi="Times New Roman" w:cs="Times New Roman"/>
                <w:sz w:val="24"/>
                <w:szCs w:val="24"/>
              </w:rPr>
              <w:t>Тиида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849 535,49</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lastRenderedPageBreak/>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86,5</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Несовершеннолетний ребёнок</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общая долевая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86,5</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4</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Шарапов С.Н.</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жилой дом </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175 </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 </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53,4</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xml:space="preserve">а/м </w:t>
            </w:r>
            <w:proofErr w:type="gramStart"/>
            <w:r w:rsidRPr="001E7813">
              <w:rPr>
                <w:rFonts w:ascii="Times New Roman" w:eastAsia="Times New Roman" w:hAnsi="Times New Roman" w:cs="Times New Roman"/>
                <w:sz w:val="24"/>
                <w:szCs w:val="24"/>
              </w:rPr>
              <w:t>легковой</w:t>
            </w:r>
            <w:proofErr w:type="gramEnd"/>
            <w:r w:rsidRPr="001E7813">
              <w:rPr>
                <w:rFonts w:ascii="Times New Roman" w:eastAsia="Times New Roman" w:hAnsi="Times New Roman" w:cs="Times New Roman"/>
                <w:sz w:val="24"/>
                <w:szCs w:val="24"/>
              </w:rPr>
              <w:t xml:space="preserve"> Хонда CR-V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1 869 947,51</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Супруга</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ind w:left="-100" w:right="-55"/>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земельный участок</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1200</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53,4</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582 981,67</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Несовершеннолетний ребёнок</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53,4</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FC4E55">
        <w:trPr>
          <w:trHeight w:val="103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Сергеев Б.А.</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53,2</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1 654 878,02</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3424A8">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6</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Марков А.Б.</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ind w:left="-100" w:right="-55"/>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земельный участок</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общая долевая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2723</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43</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Ниссан </w:t>
            </w:r>
            <w:proofErr w:type="spellStart"/>
            <w:r w:rsidRPr="001E7813">
              <w:rPr>
                <w:rFonts w:ascii="Times New Roman" w:eastAsia="Times New Roman" w:hAnsi="Times New Roman" w:cs="Times New Roman"/>
                <w:sz w:val="24"/>
                <w:szCs w:val="24"/>
              </w:rPr>
              <w:t>Патрол</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1 950 000,00</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FC4E55">
        <w:trPr>
          <w:trHeight w:val="103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гараж</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21,5</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Таджикистан</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50,7</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Тойота </w:t>
            </w:r>
            <w:proofErr w:type="spellStart"/>
            <w:r w:rsidRPr="001E7813">
              <w:rPr>
                <w:rFonts w:ascii="Times New Roman" w:eastAsia="Times New Roman" w:hAnsi="Times New Roman" w:cs="Times New Roman"/>
                <w:sz w:val="24"/>
                <w:szCs w:val="24"/>
              </w:rPr>
              <w:t>Краун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FC4E55">
        <w:trPr>
          <w:trHeight w:val="98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lastRenderedPageBreak/>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гараж</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16,9</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FC4E55">
        <w:trPr>
          <w:trHeight w:val="98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proofErr w:type="spellStart"/>
            <w:r w:rsidRPr="001E7813">
              <w:rPr>
                <w:rFonts w:ascii="Times New Roman" w:eastAsia="Times New Roman" w:hAnsi="Times New Roman" w:cs="Times New Roman"/>
                <w:sz w:val="24"/>
                <w:szCs w:val="24"/>
              </w:rPr>
              <w:t>машиноместо</w:t>
            </w:r>
            <w:proofErr w:type="spellEnd"/>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17</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FC4E55">
        <w:trPr>
          <w:trHeight w:val="98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Супруга</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индивидуальная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94</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50,7</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а/</w:t>
            </w:r>
            <w:proofErr w:type="gramStart"/>
            <w:r w:rsidRPr="001E7813">
              <w:rPr>
                <w:rFonts w:ascii="Times New Roman" w:eastAsia="Times New Roman" w:hAnsi="Times New Roman" w:cs="Times New Roman"/>
                <w:sz w:val="24"/>
                <w:szCs w:val="24"/>
              </w:rPr>
              <w:t>м</w:t>
            </w:r>
            <w:proofErr w:type="gramEnd"/>
            <w:r w:rsidRPr="001E7813">
              <w:rPr>
                <w:rFonts w:ascii="Times New Roman" w:eastAsia="Times New Roman" w:hAnsi="Times New Roman" w:cs="Times New Roman"/>
                <w:sz w:val="24"/>
                <w:szCs w:val="24"/>
              </w:rPr>
              <w:t xml:space="preserve"> легковой Тойота Рав-4</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1 800 000,00</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r w:rsidR="0069595A" w:rsidRPr="001E7813" w:rsidTr="00FC4E55">
        <w:trPr>
          <w:trHeight w:val="88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214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85"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квартира</w:t>
            </w:r>
          </w:p>
        </w:tc>
        <w:tc>
          <w:tcPr>
            <w:tcW w:w="1557"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совместная</w:t>
            </w:r>
          </w:p>
        </w:tc>
        <w:tc>
          <w:tcPr>
            <w:tcW w:w="889"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35,7</w:t>
            </w:r>
          </w:p>
        </w:tc>
        <w:tc>
          <w:tcPr>
            <w:tcW w:w="1462"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Россия</w:t>
            </w:r>
          </w:p>
        </w:tc>
        <w:tc>
          <w:tcPr>
            <w:tcW w:w="1054"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5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498"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69595A" w:rsidRPr="001E7813" w:rsidRDefault="0069595A" w:rsidP="0056416C">
            <w:pPr>
              <w:spacing w:after="0" w:line="240" w:lineRule="auto"/>
              <w:jc w:val="center"/>
              <w:rPr>
                <w:rFonts w:ascii="Times New Roman" w:eastAsia="Times New Roman" w:hAnsi="Times New Roman" w:cs="Times New Roman"/>
                <w:sz w:val="24"/>
                <w:szCs w:val="24"/>
              </w:rPr>
            </w:pPr>
            <w:r w:rsidRPr="001E7813">
              <w:rPr>
                <w:rFonts w:ascii="Times New Roman" w:eastAsia="Times New Roman" w:hAnsi="Times New Roman" w:cs="Times New Roman"/>
                <w:sz w:val="24"/>
                <w:szCs w:val="24"/>
              </w:rPr>
              <w:t> </w:t>
            </w:r>
          </w:p>
        </w:tc>
      </w:tr>
    </w:tbl>
    <w:p w:rsidR="008D5BFB" w:rsidRPr="001E7813" w:rsidRDefault="008D5BFB" w:rsidP="0056416C">
      <w:pPr>
        <w:autoSpaceDE w:val="0"/>
        <w:autoSpaceDN w:val="0"/>
        <w:adjustRightInd w:val="0"/>
        <w:spacing w:after="0" w:line="240" w:lineRule="auto"/>
        <w:ind w:left="9498"/>
        <w:jc w:val="center"/>
        <w:outlineLvl w:val="1"/>
        <w:rPr>
          <w:rFonts w:ascii="Times New Roman" w:hAnsi="Times New Roman"/>
          <w:bCs/>
          <w:sz w:val="24"/>
          <w:szCs w:val="24"/>
        </w:rPr>
      </w:pPr>
      <w:r w:rsidRPr="001E7813">
        <w:rPr>
          <w:rFonts w:ascii="Times New Roman" w:hAnsi="Times New Roman"/>
          <w:bCs/>
          <w:sz w:val="24"/>
          <w:szCs w:val="24"/>
        </w:rPr>
        <w:t>Приложение №</w:t>
      </w:r>
      <w:r w:rsidR="00C04DEB" w:rsidRPr="001E7813">
        <w:rPr>
          <w:rFonts w:ascii="Times New Roman" w:hAnsi="Times New Roman"/>
          <w:bCs/>
          <w:sz w:val="24"/>
          <w:szCs w:val="24"/>
        </w:rPr>
        <w:t>2</w:t>
      </w:r>
    </w:p>
    <w:p w:rsidR="008D5BFB" w:rsidRPr="001E7813" w:rsidRDefault="008D5BFB" w:rsidP="0056416C">
      <w:pPr>
        <w:spacing w:after="0" w:line="240" w:lineRule="auto"/>
        <w:ind w:left="9498"/>
        <w:jc w:val="center"/>
        <w:rPr>
          <w:rFonts w:ascii="Times New Roman" w:hAnsi="Times New Roman" w:cs="Times New Roman"/>
          <w:sz w:val="24"/>
          <w:szCs w:val="24"/>
        </w:rPr>
      </w:pPr>
      <w:r w:rsidRPr="001E7813">
        <w:rPr>
          <w:rFonts w:ascii="Times New Roman" w:hAnsi="Times New Roman"/>
          <w:bCs/>
          <w:sz w:val="24"/>
          <w:szCs w:val="24"/>
        </w:rPr>
        <w:t>к Методическим рекомендациям</w:t>
      </w:r>
    </w:p>
    <w:p w:rsidR="008D5BFB" w:rsidRPr="001E7813" w:rsidRDefault="008D5BFB" w:rsidP="0056416C">
      <w:pPr>
        <w:spacing w:after="0" w:line="240" w:lineRule="auto"/>
        <w:jc w:val="center"/>
        <w:rPr>
          <w:rFonts w:ascii="Times New Roman" w:hAnsi="Times New Roman" w:cs="Times New Roman"/>
          <w:sz w:val="24"/>
          <w:szCs w:val="24"/>
        </w:rPr>
      </w:pPr>
    </w:p>
    <w:p w:rsidR="00DC36B9" w:rsidRPr="001E7813" w:rsidRDefault="008D5BFB" w:rsidP="0056416C">
      <w:pPr>
        <w:spacing w:after="0" w:line="240" w:lineRule="auto"/>
        <w:jc w:val="center"/>
        <w:rPr>
          <w:rFonts w:ascii="Times New Roman" w:hAnsi="Times New Roman" w:cs="Times New Roman"/>
          <w:sz w:val="24"/>
          <w:szCs w:val="24"/>
        </w:rPr>
      </w:pPr>
      <w:r w:rsidRPr="001E7813">
        <w:rPr>
          <w:rFonts w:ascii="Times New Roman" w:hAnsi="Times New Roman" w:cs="Times New Roman"/>
          <w:sz w:val="24"/>
          <w:szCs w:val="24"/>
        </w:rPr>
        <w:t xml:space="preserve">Наиболее распространенные наименования марок автомобилей иностранного производства </w:t>
      </w:r>
    </w:p>
    <w:p w:rsidR="008D5BFB" w:rsidRPr="001E7813" w:rsidRDefault="008D5BFB" w:rsidP="0056416C">
      <w:pPr>
        <w:spacing w:after="0" w:line="240" w:lineRule="auto"/>
        <w:jc w:val="center"/>
        <w:rPr>
          <w:rFonts w:ascii="Times New Roman" w:hAnsi="Times New Roman" w:cs="Times New Roman"/>
          <w:sz w:val="24"/>
          <w:szCs w:val="24"/>
        </w:rPr>
      </w:pPr>
      <w:r w:rsidRPr="001E7813">
        <w:rPr>
          <w:rFonts w:ascii="Times New Roman" w:hAnsi="Times New Roman" w:cs="Times New Roman"/>
          <w:sz w:val="24"/>
          <w:szCs w:val="24"/>
        </w:rPr>
        <w:t>и их транслитерация</w:t>
      </w:r>
    </w:p>
    <w:p w:rsidR="008D5BFB" w:rsidRPr="001E7813" w:rsidRDefault="008D5BFB" w:rsidP="0056416C">
      <w:pPr>
        <w:spacing w:after="0" w:line="240" w:lineRule="auto"/>
        <w:jc w:val="both"/>
        <w:rPr>
          <w:rFonts w:ascii="Times New Roman" w:hAnsi="Times New Roman" w:cs="Times New Roman"/>
          <w:sz w:val="24"/>
          <w:szCs w:val="24"/>
        </w:rPr>
      </w:pPr>
    </w:p>
    <w:tbl>
      <w:tblPr>
        <w:tblStyle w:val="a6"/>
        <w:tblW w:w="14492" w:type="dxa"/>
        <w:tblLook w:val="01E0" w:firstRow="1" w:lastRow="1" w:firstColumn="1" w:lastColumn="1" w:noHBand="0" w:noVBand="0"/>
      </w:tblPr>
      <w:tblGrid>
        <w:gridCol w:w="3369"/>
        <w:gridCol w:w="3402"/>
        <w:gridCol w:w="634"/>
        <w:gridCol w:w="3402"/>
        <w:gridCol w:w="3685"/>
      </w:tblGrid>
      <w:tr w:rsidR="008D5BFB" w:rsidRPr="001E7813" w:rsidTr="00CB7046">
        <w:trPr>
          <w:trHeight w:val="353"/>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ACURA</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АКУРА</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FORD</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ФОРД</w:t>
            </w:r>
          </w:p>
        </w:tc>
      </w:tr>
      <w:tr w:rsidR="008D5BFB" w:rsidRPr="001E7813" w:rsidTr="00CB7046">
        <w:trPr>
          <w:trHeight w:val="416"/>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ALFA ROMEO</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АЛЬФА РОМЕО</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GEELY</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ГИЛИ</w:t>
            </w:r>
          </w:p>
        </w:tc>
      </w:tr>
      <w:tr w:rsidR="008D5BFB" w:rsidRPr="001E7813" w:rsidTr="00CB7046">
        <w:trPr>
          <w:trHeight w:val="423"/>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ASTON MARTIN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АСТОН МАРТИН</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GMS</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ДЖИ ЭМ СИ</w:t>
            </w:r>
          </w:p>
        </w:tc>
      </w:tr>
      <w:tr w:rsidR="008D5BFB" w:rsidRPr="001E7813" w:rsidTr="00CB7046">
        <w:trPr>
          <w:trHeight w:val="40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AUDI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АУДИ</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GREAT WALL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ГРЕЙТ ВОЛЛ</w:t>
            </w:r>
          </w:p>
        </w:tc>
      </w:tr>
      <w:tr w:rsidR="008D5BFB" w:rsidRPr="001E7813" w:rsidTr="00CB7046">
        <w:trPr>
          <w:trHeight w:val="420"/>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BMW</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БМВ</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HAFEI</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ХАФЕЙ</w:t>
            </w:r>
          </w:p>
        </w:tc>
      </w:tr>
      <w:tr w:rsidR="008D5BFB" w:rsidRPr="001E7813" w:rsidTr="00CB7046">
        <w:trPr>
          <w:trHeight w:val="427"/>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BRILLIANCE</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БРИЛЛИАНС</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HONDA</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ХОНДА</w:t>
            </w:r>
          </w:p>
        </w:tc>
      </w:tr>
      <w:tr w:rsidR="008D5BFB" w:rsidRPr="001E7813" w:rsidTr="00CB7046">
        <w:trPr>
          <w:trHeight w:val="39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BYD</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БИД</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HUMMER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ХАММЕР</w:t>
            </w:r>
          </w:p>
        </w:tc>
      </w:tr>
      <w:tr w:rsidR="008D5BFB" w:rsidRPr="001E7813" w:rsidTr="00CB7046">
        <w:trPr>
          <w:trHeight w:val="425"/>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CADILLAC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КАДИЛЛАК</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HYUNDAI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ХЕНДЭ</w:t>
            </w:r>
          </w:p>
        </w:tc>
      </w:tr>
      <w:tr w:rsidR="008D5BFB" w:rsidRPr="001E7813" w:rsidTr="00CB7046">
        <w:trPr>
          <w:trHeight w:val="416"/>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CHERY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ЧЕРИ</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INFINITY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ИНФИНИТИ</w:t>
            </w:r>
          </w:p>
        </w:tc>
      </w:tr>
      <w:tr w:rsidR="008D5BFB" w:rsidRPr="001E7813" w:rsidTr="00CB7046">
        <w:trPr>
          <w:trHeight w:val="422"/>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lastRenderedPageBreak/>
              <w:t xml:space="preserve">CHEVROLET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ШЕВРОЛЕ</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IRAN KHODRO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ИРАН ХОДРО</w:t>
            </w:r>
          </w:p>
        </w:tc>
      </w:tr>
      <w:tr w:rsidR="008D5BFB" w:rsidRPr="001E7813" w:rsidTr="00CB7046">
        <w:trPr>
          <w:trHeight w:val="415"/>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CHRYSLER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КРАЙСЛЕР</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ISUZU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ИСУЗУ</w:t>
            </w:r>
          </w:p>
        </w:tc>
      </w:tr>
      <w:tr w:rsidR="008D5BFB" w:rsidRPr="001E7813" w:rsidTr="00CB7046">
        <w:trPr>
          <w:trHeight w:val="42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CITROEN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СИТРОЕН</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JAC</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ДЖАК</w:t>
            </w:r>
          </w:p>
        </w:tc>
      </w:tr>
      <w:tr w:rsidR="008D5BFB" w:rsidRPr="001E7813" w:rsidTr="00CB7046">
        <w:trPr>
          <w:trHeight w:val="429"/>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DADI</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ДАДИ</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JAGUAR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ЯГУАР</w:t>
            </w:r>
          </w:p>
        </w:tc>
      </w:tr>
      <w:tr w:rsidR="008D5BFB" w:rsidRPr="001E7813" w:rsidTr="00CB7046">
        <w:trPr>
          <w:trHeight w:val="393"/>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DAEWOO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ДЭУ</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JEEP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ДЖИП</w:t>
            </w:r>
          </w:p>
        </w:tc>
      </w:tr>
      <w:tr w:rsidR="008D5BFB" w:rsidRPr="001E7813" w:rsidTr="00CB7046">
        <w:trPr>
          <w:trHeight w:val="426"/>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DAIHATSU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ДАЙХАТЦУ</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RENAULT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РЕНО</w:t>
            </w:r>
          </w:p>
        </w:tc>
      </w:tr>
      <w:tr w:rsidR="008D5BFB" w:rsidRPr="001E7813" w:rsidTr="00CB7046">
        <w:trPr>
          <w:trHeight w:val="419"/>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DODGE</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ДОДЖ</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ROVER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РОВЕР</w:t>
            </w:r>
          </w:p>
        </w:tc>
      </w:tr>
      <w:tr w:rsidR="008D5BFB" w:rsidRPr="001E7813" w:rsidTr="00CB7046">
        <w:trPr>
          <w:trHeight w:val="425"/>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FAW</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ФАУ</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SAAB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СААБ</w:t>
            </w:r>
          </w:p>
        </w:tc>
      </w:tr>
      <w:tr w:rsidR="008D5BFB" w:rsidRPr="001E7813" w:rsidTr="00CB7046">
        <w:trPr>
          <w:trHeight w:val="466"/>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FIAT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ФИАТ</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KIA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КИА</w:t>
            </w:r>
          </w:p>
        </w:tc>
      </w:tr>
      <w:tr w:rsidR="008D5BFB" w:rsidRPr="001E7813" w:rsidTr="00CB7046">
        <w:trPr>
          <w:trHeight w:val="415"/>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LIFAN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ЛИФАН</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LANCIA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ЛЯНЧА</w:t>
            </w:r>
          </w:p>
        </w:tc>
      </w:tr>
      <w:tr w:rsidR="008D5BFB" w:rsidRPr="001E7813" w:rsidTr="00CB7046">
        <w:trPr>
          <w:trHeight w:val="420"/>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LOTUS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ЛОТУС</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LAND ROVER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ЛЭНД РОВЕР</w:t>
            </w:r>
          </w:p>
        </w:tc>
      </w:tr>
      <w:tr w:rsidR="008D5BFB" w:rsidRPr="001E7813" w:rsidTr="00CB7046">
        <w:trPr>
          <w:trHeight w:val="399"/>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MAZDA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МАЗДА</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LEXUS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ЛЕКСУС</w:t>
            </w:r>
          </w:p>
        </w:tc>
      </w:tr>
      <w:tr w:rsidR="008D5BFB" w:rsidRPr="001E7813" w:rsidTr="00CB7046">
        <w:trPr>
          <w:trHeight w:val="56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MERCEDES (MERCEDES-BENZ) </w:t>
            </w:r>
          </w:p>
        </w:tc>
        <w:tc>
          <w:tcPr>
            <w:tcW w:w="3402" w:type="dxa"/>
            <w:vAlign w:val="center"/>
          </w:tcPr>
          <w:p w:rsidR="008D5BFB" w:rsidRPr="001E7813" w:rsidRDefault="008D5BFB" w:rsidP="0056416C">
            <w:pPr>
              <w:jc w:val="both"/>
              <w:rPr>
                <w:rFonts w:ascii="Times New Roman" w:hAnsi="Times New Roman" w:cs="Times New Roman"/>
                <w:sz w:val="24"/>
                <w:szCs w:val="24"/>
                <w:lang w:val="en-US"/>
              </w:rPr>
            </w:pPr>
            <w:r w:rsidRPr="001E7813">
              <w:rPr>
                <w:rFonts w:ascii="Times New Roman" w:hAnsi="Times New Roman" w:cs="Times New Roman"/>
                <w:sz w:val="24"/>
                <w:szCs w:val="24"/>
              </w:rPr>
              <w:t>МЕРСЕДЕС</w:t>
            </w:r>
          </w:p>
          <w:p w:rsidR="008D5BFB" w:rsidRPr="001E7813" w:rsidRDefault="008D5BFB" w:rsidP="0056416C">
            <w:pPr>
              <w:jc w:val="both"/>
              <w:rPr>
                <w:rFonts w:ascii="Times New Roman" w:hAnsi="Times New Roman" w:cs="Times New Roman"/>
                <w:sz w:val="24"/>
                <w:szCs w:val="24"/>
                <w:lang w:val="en-US"/>
              </w:rPr>
            </w:pPr>
            <w:r w:rsidRPr="001E7813">
              <w:rPr>
                <w:rFonts w:ascii="Times New Roman" w:hAnsi="Times New Roman" w:cs="Times New Roman"/>
                <w:sz w:val="24"/>
                <w:szCs w:val="24"/>
                <w:lang w:val="en-US"/>
              </w:rPr>
              <w:t>(</w:t>
            </w:r>
            <w:r w:rsidRPr="001E7813">
              <w:rPr>
                <w:rFonts w:ascii="Times New Roman" w:hAnsi="Times New Roman" w:cs="Times New Roman"/>
                <w:sz w:val="24"/>
                <w:szCs w:val="24"/>
              </w:rPr>
              <w:t>МЕРСЕДЕС-БЕНЦ</w:t>
            </w:r>
            <w:r w:rsidRPr="001E7813">
              <w:rPr>
                <w:rFonts w:ascii="Times New Roman" w:hAnsi="Times New Roman" w:cs="Times New Roman"/>
                <w:sz w:val="24"/>
                <w:szCs w:val="24"/>
                <w:lang w:val="en-US"/>
              </w:rPr>
              <w:t>)</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SEAT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СЕАТ</w:t>
            </w:r>
          </w:p>
        </w:tc>
      </w:tr>
      <w:tr w:rsidR="008D5BFB" w:rsidRPr="001E7813" w:rsidTr="00CB7046">
        <w:trPr>
          <w:trHeight w:val="47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MERCURY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МЕРКЬЮРИ</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SKODA </w:t>
            </w:r>
          </w:p>
        </w:tc>
        <w:tc>
          <w:tcPr>
            <w:tcW w:w="3685" w:type="dxa"/>
            <w:vAlign w:val="center"/>
          </w:tcPr>
          <w:p w:rsidR="008D5BFB" w:rsidRPr="001E7813" w:rsidRDefault="008D5BFB" w:rsidP="0056416C">
            <w:pPr>
              <w:jc w:val="both"/>
              <w:rPr>
                <w:rFonts w:ascii="Times New Roman" w:hAnsi="Times New Roman" w:cs="Times New Roman"/>
                <w:sz w:val="24"/>
                <w:szCs w:val="24"/>
              </w:rPr>
            </w:pPr>
            <w:proofErr w:type="gramStart"/>
            <w:r w:rsidRPr="001E7813">
              <w:rPr>
                <w:rFonts w:ascii="Times New Roman" w:hAnsi="Times New Roman" w:cs="Times New Roman"/>
                <w:sz w:val="24"/>
                <w:szCs w:val="24"/>
              </w:rPr>
              <w:t>ШКОДА</w:t>
            </w:r>
            <w:proofErr w:type="gramEnd"/>
          </w:p>
        </w:tc>
      </w:tr>
      <w:tr w:rsidR="008D5BFB" w:rsidRPr="001E7813" w:rsidTr="00CB7046">
        <w:trPr>
          <w:trHeight w:val="42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MG</w:t>
            </w:r>
          </w:p>
        </w:tc>
        <w:tc>
          <w:tcPr>
            <w:tcW w:w="3402" w:type="dxa"/>
            <w:vAlign w:val="center"/>
          </w:tcPr>
          <w:p w:rsidR="008D5BFB" w:rsidRPr="001E7813" w:rsidRDefault="008D5BFB" w:rsidP="0056416C">
            <w:pPr>
              <w:jc w:val="both"/>
              <w:rPr>
                <w:rFonts w:ascii="Times New Roman" w:hAnsi="Times New Roman" w:cs="Times New Roman"/>
                <w:sz w:val="24"/>
                <w:szCs w:val="24"/>
                <w:lang w:val="en-US"/>
              </w:rPr>
            </w:pPr>
            <w:r w:rsidRPr="001E7813">
              <w:rPr>
                <w:rFonts w:ascii="Times New Roman" w:hAnsi="Times New Roman" w:cs="Times New Roman"/>
                <w:sz w:val="24"/>
                <w:szCs w:val="24"/>
                <w:lang w:val="en-US"/>
              </w:rPr>
              <w:t>MG</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SMART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СМАРТ</w:t>
            </w:r>
          </w:p>
        </w:tc>
      </w:tr>
      <w:tr w:rsidR="008D5BFB" w:rsidRPr="001E7813" w:rsidTr="00CB7046">
        <w:trPr>
          <w:trHeight w:val="426"/>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MINI</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МИНИ</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SSANG</w:t>
            </w:r>
            <w:r w:rsidRPr="001E7813">
              <w:rPr>
                <w:rFonts w:ascii="Times New Roman" w:hAnsi="Times New Roman" w:cs="Times New Roman"/>
                <w:b/>
                <w:sz w:val="24"/>
                <w:szCs w:val="24"/>
              </w:rPr>
              <w:t xml:space="preserve"> </w:t>
            </w:r>
            <w:r w:rsidRPr="001E7813">
              <w:rPr>
                <w:rFonts w:ascii="Times New Roman" w:hAnsi="Times New Roman" w:cs="Times New Roman"/>
                <w:b/>
                <w:sz w:val="24"/>
                <w:szCs w:val="24"/>
                <w:lang w:val="en-US"/>
              </w:rPr>
              <w:t>YONG</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 xml:space="preserve">ССАНГ-ЕНГ </w:t>
            </w:r>
          </w:p>
        </w:tc>
      </w:tr>
      <w:tr w:rsidR="008D5BFB" w:rsidRPr="001E7813" w:rsidTr="00CB7046">
        <w:trPr>
          <w:trHeight w:val="390"/>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MITSUBISHI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МИЦУБИСИ</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SUBARU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СУБАРУ</w:t>
            </w:r>
          </w:p>
        </w:tc>
      </w:tr>
      <w:tr w:rsidR="008D5BFB" w:rsidRPr="001E7813" w:rsidTr="00CB7046">
        <w:trPr>
          <w:trHeight w:val="425"/>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NISSAN</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НИССАН</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SUZUKI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 xml:space="preserve">СУЗУКИ </w:t>
            </w:r>
          </w:p>
        </w:tc>
      </w:tr>
      <w:tr w:rsidR="008D5BFB" w:rsidRPr="001E7813" w:rsidTr="00CB7046">
        <w:trPr>
          <w:trHeight w:val="417"/>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OPEL</w:t>
            </w:r>
          </w:p>
        </w:tc>
        <w:tc>
          <w:tcPr>
            <w:tcW w:w="3402" w:type="dxa"/>
            <w:vAlign w:val="center"/>
          </w:tcPr>
          <w:p w:rsidR="008D5BFB" w:rsidRPr="001E7813" w:rsidRDefault="008D5BFB" w:rsidP="0056416C">
            <w:pPr>
              <w:jc w:val="both"/>
              <w:rPr>
                <w:rFonts w:ascii="Times New Roman" w:hAnsi="Times New Roman" w:cs="Times New Roman"/>
                <w:sz w:val="24"/>
                <w:szCs w:val="24"/>
                <w:lang w:val="en-US"/>
              </w:rPr>
            </w:pPr>
            <w:r w:rsidRPr="001E7813">
              <w:rPr>
                <w:rFonts w:ascii="Times New Roman" w:hAnsi="Times New Roman" w:cs="Times New Roman"/>
                <w:sz w:val="24"/>
                <w:szCs w:val="24"/>
              </w:rPr>
              <w:t>ОПЕЛЬ</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TIANYE</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 xml:space="preserve">ТАЙЭНИ </w:t>
            </w:r>
          </w:p>
        </w:tc>
      </w:tr>
      <w:tr w:rsidR="008D5BFB" w:rsidRPr="001E7813" w:rsidTr="00CB7046">
        <w:trPr>
          <w:trHeight w:val="422"/>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PEUGEOT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ПЕЖО</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TOYOTA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ТОЙОТА</w:t>
            </w:r>
          </w:p>
        </w:tc>
      </w:tr>
      <w:tr w:rsidR="008D5BFB" w:rsidRPr="001E7813" w:rsidTr="00CB7046">
        <w:trPr>
          <w:trHeight w:val="414"/>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PORSCHE </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ПОРШЕ</w:t>
            </w:r>
          </w:p>
        </w:tc>
        <w:tc>
          <w:tcPr>
            <w:tcW w:w="634" w:type="dxa"/>
            <w:tcBorders>
              <w:top w:val="nil"/>
              <w:bottom w:val="nil"/>
            </w:tcBorders>
          </w:tcPr>
          <w:p w:rsidR="008D5BFB" w:rsidRPr="001E7813" w:rsidRDefault="008D5BFB" w:rsidP="0056416C">
            <w:pPr>
              <w:jc w:val="both"/>
              <w:rPr>
                <w:rFonts w:ascii="Times New Roman" w:hAnsi="Times New Roman" w:cs="Times New Roman"/>
                <w:sz w:val="24"/>
                <w:szCs w:val="24"/>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 xml:space="preserve">VOLKSWAGEN </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 xml:space="preserve">ФОЛЬКСВАГЕН </w:t>
            </w:r>
          </w:p>
        </w:tc>
      </w:tr>
      <w:tr w:rsidR="008D5BFB" w:rsidRPr="001E7813" w:rsidTr="00CB7046">
        <w:trPr>
          <w:trHeight w:val="42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PROTON</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ПРОТОН</w:t>
            </w:r>
          </w:p>
        </w:tc>
        <w:tc>
          <w:tcPr>
            <w:tcW w:w="634" w:type="dxa"/>
            <w:tcBorders>
              <w:top w:val="nil"/>
              <w:bottom w:val="nil"/>
            </w:tcBorders>
          </w:tcPr>
          <w:p w:rsidR="008D5BFB" w:rsidRPr="001E7813" w:rsidRDefault="008D5BFB" w:rsidP="0056416C">
            <w:pPr>
              <w:jc w:val="both"/>
              <w:rPr>
                <w:rFonts w:ascii="Times New Roman" w:hAnsi="Times New Roman" w:cs="Times New Roman"/>
                <w:sz w:val="24"/>
                <w:szCs w:val="24"/>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VOLVO</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ВОЛЬВО</w:t>
            </w:r>
          </w:p>
        </w:tc>
      </w:tr>
      <w:tr w:rsidR="008D5BFB" w:rsidRPr="001E7813" w:rsidTr="00667E57">
        <w:trPr>
          <w:trHeight w:val="321"/>
        </w:trPr>
        <w:tc>
          <w:tcPr>
            <w:tcW w:w="3369"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lastRenderedPageBreak/>
              <w:t>RANGE ROVER</w:t>
            </w:r>
          </w:p>
        </w:tc>
        <w:tc>
          <w:tcPr>
            <w:tcW w:w="3402"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РЭНДЖ РОВЕР</w:t>
            </w:r>
          </w:p>
        </w:tc>
        <w:tc>
          <w:tcPr>
            <w:tcW w:w="634" w:type="dxa"/>
            <w:tcBorders>
              <w:top w:val="nil"/>
              <w:bottom w:val="nil"/>
            </w:tcBorders>
          </w:tcPr>
          <w:p w:rsidR="008D5BFB" w:rsidRPr="001E7813" w:rsidRDefault="008D5BFB" w:rsidP="0056416C">
            <w:pPr>
              <w:jc w:val="both"/>
              <w:rPr>
                <w:rFonts w:ascii="Times New Roman" w:hAnsi="Times New Roman" w:cs="Times New Roman"/>
                <w:b/>
                <w:sz w:val="24"/>
                <w:szCs w:val="24"/>
                <w:lang w:val="en-US"/>
              </w:rPr>
            </w:pPr>
          </w:p>
        </w:tc>
        <w:tc>
          <w:tcPr>
            <w:tcW w:w="3402" w:type="dxa"/>
            <w:vAlign w:val="center"/>
          </w:tcPr>
          <w:p w:rsidR="008D5BFB" w:rsidRPr="001E7813" w:rsidRDefault="008D5BFB" w:rsidP="0056416C">
            <w:pPr>
              <w:jc w:val="both"/>
              <w:rPr>
                <w:rFonts w:ascii="Times New Roman" w:hAnsi="Times New Roman" w:cs="Times New Roman"/>
                <w:b/>
                <w:sz w:val="24"/>
                <w:szCs w:val="24"/>
                <w:lang w:val="en-US"/>
              </w:rPr>
            </w:pPr>
            <w:r w:rsidRPr="001E7813">
              <w:rPr>
                <w:rFonts w:ascii="Times New Roman" w:hAnsi="Times New Roman" w:cs="Times New Roman"/>
                <w:b/>
                <w:sz w:val="24"/>
                <w:szCs w:val="24"/>
                <w:lang w:val="en-US"/>
              </w:rPr>
              <w:t>XIN KAI</w:t>
            </w:r>
          </w:p>
        </w:tc>
        <w:tc>
          <w:tcPr>
            <w:tcW w:w="3685" w:type="dxa"/>
            <w:vAlign w:val="center"/>
          </w:tcPr>
          <w:p w:rsidR="008D5BFB" w:rsidRPr="001E7813" w:rsidRDefault="008D5BFB" w:rsidP="0056416C">
            <w:pPr>
              <w:jc w:val="both"/>
              <w:rPr>
                <w:rFonts w:ascii="Times New Roman" w:hAnsi="Times New Roman" w:cs="Times New Roman"/>
                <w:sz w:val="24"/>
                <w:szCs w:val="24"/>
              </w:rPr>
            </w:pPr>
            <w:r w:rsidRPr="001E7813">
              <w:rPr>
                <w:rFonts w:ascii="Times New Roman" w:hAnsi="Times New Roman" w:cs="Times New Roman"/>
                <w:sz w:val="24"/>
                <w:szCs w:val="24"/>
              </w:rPr>
              <w:t>КСИН КАЙ</w:t>
            </w:r>
          </w:p>
        </w:tc>
      </w:tr>
    </w:tbl>
    <w:p w:rsidR="00F32A0D" w:rsidRPr="001E7813" w:rsidRDefault="00765FC2" w:rsidP="0056416C">
      <w:pPr>
        <w:autoSpaceDE w:val="0"/>
        <w:autoSpaceDN w:val="0"/>
        <w:adjustRightInd w:val="0"/>
        <w:spacing w:after="0" w:line="240" w:lineRule="auto"/>
        <w:ind w:left="10583"/>
        <w:jc w:val="center"/>
        <w:outlineLvl w:val="1"/>
        <w:rPr>
          <w:rFonts w:ascii="Times New Roman" w:hAnsi="Times New Roman"/>
          <w:bCs/>
          <w:sz w:val="24"/>
          <w:szCs w:val="24"/>
        </w:rPr>
      </w:pPr>
      <w:r w:rsidRPr="001E7813">
        <w:rPr>
          <w:rFonts w:ascii="Times New Roman" w:hAnsi="Times New Roman"/>
          <w:bCs/>
          <w:sz w:val="24"/>
          <w:szCs w:val="24"/>
        </w:rPr>
        <w:t xml:space="preserve"> </w:t>
      </w:r>
      <w:r w:rsidR="00F32A0D" w:rsidRPr="001E7813">
        <w:rPr>
          <w:rFonts w:ascii="Times New Roman" w:hAnsi="Times New Roman"/>
          <w:bCs/>
          <w:sz w:val="24"/>
          <w:szCs w:val="24"/>
        </w:rPr>
        <w:t xml:space="preserve"> </w:t>
      </w:r>
    </w:p>
    <w:p w:rsidR="00F32A0D" w:rsidRPr="001E7813" w:rsidRDefault="00F32A0D" w:rsidP="0056416C">
      <w:pPr>
        <w:autoSpaceDE w:val="0"/>
        <w:autoSpaceDN w:val="0"/>
        <w:adjustRightInd w:val="0"/>
        <w:spacing w:after="0" w:line="240" w:lineRule="auto"/>
        <w:ind w:firstLine="993"/>
        <w:jc w:val="right"/>
        <w:outlineLvl w:val="1"/>
        <w:rPr>
          <w:rFonts w:ascii="Times New Roman" w:hAnsi="Times New Roman"/>
          <w:bCs/>
          <w:sz w:val="24"/>
          <w:szCs w:val="24"/>
        </w:rPr>
      </w:pPr>
    </w:p>
    <w:p w:rsidR="00F32A0D" w:rsidRPr="001E7813" w:rsidRDefault="00F32A0D" w:rsidP="0056416C">
      <w:pPr>
        <w:autoSpaceDE w:val="0"/>
        <w:autoSpaceDN w:val="0"/>
        <w:adjustRightInd w:val="0"/>
        <w:spacing w:after="0" w:line="240" w:lineRule="auto"/>
        <w:ind w:firstLine="993"/>
        <w:jc w:val="both"/>
        <w:outlineLvl w:val="1"/>
        <w:rPr>
          <w:rFonts w:ascii="Times New Roman" w:hAnsi="Times New Roman"/>
          <w:bCs/>
          <w:sz w:val="24"/>
          <w:szCs w:val="24"/>
        </w:rPr>
      </w:pPr>
    </w:p>
    <w:p w:rsidR="006D4613" w:rsidRPr="001E7813" w:rsidRDefault="006D4613" w:rsidP="0056416C">
      <w:pPr>
        <w:autoSpaceDE w:val="0"/>
        <w:autoSpaceDN w:val="0"/>
        <w:adjustRightInd w:val="0"/>
        <w:spacing w:after="0" w:line="240" w:lineRule="auto"/>
        <w:ind w:firstLine="993"/>
        <w:jc w:val="both"/>
        <w:outlineLvl w:val="1"/>
        <w:rPr>
          <w:rFonts w:ascii="Times New Roman" w:hAnsi="Times New Roman"/>
          <w:bCs/>
          <w:sz w:val="24"/>
          <w:szCs w:val="24"/>
        </w:rPr>
      </w:pPr>
    </w:p>
    <w:sectPr w:rsidR="006D4613" w:rsidRPr="001E7813" w:rsidSect="00095982">
      <w:pgSz w:w="16838" w:h="11906" w:orient="landscape"/>
      <w:pgMar w:top="851" w:right="1134" w:bottom="85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69" w:rsidRDefault="008A5A69" w:rsidP="00E00534">
      <w:pPr>
        <w:spacing w:after="0" w:line="240" w:lineRule="auto"/>
      </w:pPr>
      <w:r>
        <w:separator/>
      </w:r>
    </w:p>
  </w:endnote>
  <w:endnote w:type="continuationSeparator" w:id="0">
    <w:p w:rsidR="008A5A69" w:rsidRDefault="008A5A69" w:rsidP="00E0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69" w:rsidRDefault="008A5A69" w:rsidP="00E00534">
      <w:pPr>
        <w:spacing w:after="0" w:line="240" w:lineRule="auto"/>
      </w:pPr>
      <w:r>
        <w:separator/>
      </w:r>
    </w:p>
  </w:footnote>
  <w:footnote w:type="continuationSeparator" w:id="0">
    <w:p w:rsidR="008A5A69" w:rsidRDefault="008A5A69" w:rsidP="00E0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7183"/>
      <w:docPartObj>
        <w:docPartGallery w:val="Page Numbers (Top of Page)"/>
        <w:docPartUnique/>
      </w:docPartObj>
    </w:sdtPr>
    <w:sdtEndPr>
      <w:rPr>
        <w:rFonts w:ascii="Times New Roman" w:hAnsi="Times New Roman" w:cs="Times New Roman"/>
      </w:rPr>
    </w:sdtEndPr>
    <w:sdtContent>
      <w:p w:rsidR="00737BA2" w:rsidRPr="00120F73" w:rsidRDefault="00737BA2">
        <w:pPr>
          <w:pStyle w:val="aa"/>
          <w:jc w:val="center"/>
          <w:rPr>
            <w:rFonts w:ascii="Times New Roman" w:hAnsi="Times New Roman" w:cs="Times New Roman"/>
          </w:rPr>
        </w:pPr>
        <w:r w:rsidRPr="00120F73">
          <w:rPr>
            <w:rFonts w:ascii="Times New Roman" w:hAnsi="Times New Roman" w:cs="Times New Roman"/>
          </w:rPr>
          <w:fldChar w:fldCharType="begin"/>
        </w:r>
        <w:r w:rsidRPr="00120F73">
          <w:rPr>
            <w:rFonts w:ascii="Times New Roman" w:hAnsi="Times New Roman" w:cs="Times New Roman"/>
          </w:rPr>
          <w:instrText xml:space="preserve"> PAGE   \* MERGEFORMAT </w:instrText>
        </w:r>
        <w:r w:rsidRPr="00120F73">
          <w:rPr>
            <w:rFonts w:ascii="Times New Roman" w:hAnsi="Times New Roman" w:cs="Times New Roman"/>
          </w:rPr>
          <w:fldChar w:fldCharType="separate"/>
        </w:r>
        <w:r w:rsidR="001E7813">
          <w:rPr>
            <w:rFonts w:ascii="Times New Roman" w:hAnsi="Times New Roman" w:cs="Times New Roman"/>
            <w:noProof/>
          </w:rPr>
          <w:t>4</w:t>
        </w:r>
        <w:r w:rsidRPr="00120F73">
          <w:rPr>
            <w:rFonts w:ascii="Times New Roman" w:hAnsi="Times New Roman" w:cs="Times New Roman"/>
            <w:noProof/>
          </w:rPr>
          <w:fldChar w:fldCharType="end"/>
        </w:r>
      </w:p>
    </w:sdtContent>
  </w:sdt>
  <w:p w:rsidR="00737BA2" w:rsidRDefault="00737B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2FF"/>
    <w:multiLevelType w:val="hybridMultilevel"/>
    <w:tmpl w:val="A5FEAAD8"/>
    <w:lvl w:ilvl="0" w:tplc="9626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D17EA1"/>
    <w:multiLevelType w:val="hybridMultilevel"/>
    <w:tmpl w:val="D49E6A14"/>
    <w:lvl w:ilvl="0" w:tplc="2D6ACB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3588B"/>
    <w:multiLevelType w:val="hybridMultilevel"/>
    <w:tmpl w:val="36BAC4AA"/>
    <w:lvl w:ilvl="0" w:tplc="3C4A3C2E">
      <w:start w:val="1"/>
      <w:numFmt w:val="decimal"/>
      <w:lvlText w:val="%1."/>
      <w:lvlJc w:val="left"/>
      <w:pPr>
        <w:tabs>
          <w:tab w:val="num" w:pos="720"/>
        </w:tabs>
        <w:ind w:left="720" w:hanging="360"/>
      </w:pPr>
    </w:lvl>
    <w:lvl w:ilvl="1" w:tplc="FC4C7D98" w:tentative="1">
      <w:start w:val="1"/>
      <w:numFmt w:val="decimal"/>
      <w:lvlText w:val="%2."/>
      <w:lvlJc w:val="left"/>
      <w:pPr>
        <w:tabs>
          <w:tab w:val="num" w:pos="1440"/>
        </w:tabs>
        <w:ind w:left="1440" w:hanging="360"/>
      </w:pPr>
    </w:lvl>
    <w:lvl w:ilvl="2" w:tplc="AB44BCB2" w:tentative="1">
      <w:start w:val="1"/>
      <w:numFmt w:val="decimal"/>
      <w:lvlText w:val="%3."/>
      <w:lvlJc w:val="left"/>
      <w:pPr>
        <w:tabs>
          <w:tab w:val="num" w:pos="2160"/>
        </w:tabs>
        <w:ind w:left="2160" w:hanging="360"/>
      </w:pPr>
    </w:lvl>
    <w:lvl w:ilvl="3" w:tplc="79205478" w:tentative="1">
      <w:start w:val="1"/>
      <w:numFmt w:val="decimal"/>
      <w:lvlText w:val="%4."/>
      <w:lvlJc w:val="left"/>
      <w:pPr>
        <w:tabs>
          <w:tab w:val="num" w:pos="2880"/>
        </w:tabs>
        <w:ind w:left="2880" w:hanging="360"/>
      </w:pPr>
    </w:lvl>
    <w:lvl w:ilvl="4" w:tplc="EDBE158C" w:tentative="1">
      <w:start w:val="1"/>
      <w:numFmt w:val="decimal"/>
      <w:lvlText w:val="%5."/>
      <w:lvlJc w:val="left"/>
      <w:pPr>
        <w:tabs>
          <w:tab w:val="num" w:pos="3600"/>
        </w:tabs>
        <w:ind w:left="3600" w:hanging="360"/>
      </w:pPr>
    </w:lvl>
    <w:lvl w:ilvl="5" w:tplc="FE8273C4" w:tentative="1">
      <w:start w:val="1"/>
      <w:numFmt w:val="decimal"/>
      <w:lvlText w:val="%6."/>
      <w:lvlJc w:val="left"/>
      <w:pPr>
        <w:tabs>
          <w:tab w:val="num" w:pos="4320"/>
        </w:tabs>
        <w:ind w:left="4320" w:hanging="360"/>
      </w:pPr>
    </w:lvl>
    <w:lvl w:ilvl="6" w:tplc="A448CB20" w:tentative="1">
      <w:start w:val="1"/>
      <w:numFmt w:val="decimal"/>
      <w:lvlText w:val="%7."/>
      <w:lvlJc w:val="left"/>
      <w:pPr>
        <w:tabs>
          <w:tab w:val="num" w:pos="5040"/>
        </w:tabs>
        <w:ind w:left="5040" w:hanging="360"/>
      </w:pPr>
    </w:lvl>
    <w:lvl w:ilvl="7" w:tplc="2334F9C4" w:tentative="1">
      <w:start w:val="1"/>
      <w:numFmt w:val="decimal"/>
      <w:lvlText w:val="%8."/>
      <w:lvlJc w:val="left"/>
      <w:pPr>
        <w:tabs>
          <w:tab w:val="num" w:pos="5760"/>
        </w:tabs>
        <w:ind w:left="5760" w:hanging="360"/>
      </w:pPr>
    </w:lvl>
    <w:lvl w:ilvl="8" w:tplc="674C63F0" w:tentative="1">
      <w:start w:val="1"/>
      <w:numFmt w:val="decimal"/>
      <w:lvlText w:val="%9."/>
      <w:lvlJc w:val="left"/>
      <w:pPr>
        <w:tabs>
          <w:tab w:val="num" w:pos="6480"/>
        </w:tabs>
        <w:ind w:left="6480" w:hanging="360"/>
      </w:pPr>
    </w:lvl>
  </w:abstractNum>
  <w:abstractNum w:abstractNumId="3">
    <w:nsid w:val="18D02B4F"/>
    <w:multiLevelType w:val="hybridMultilevel"/>
    <w:tmpl w:val="915C0E74"/>
    <w:lvl w:ilvl="0" w:tplc="5BF0758A">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7E298A"/>
    <w:multiLevelType w:val="hybridMultilevel"/>
    <w:tmpl w:val="A5FEAAD8"/>
    <w:lvl w:ilvl="0" w:tplc="9626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3273D7"/>
    <w:multiLevelType w:val="hybridMultilevel"/>
    <w:tmpl w:val="95DC9B46"/>
    <w:lvl w:ilvl="0" w:tplc="0419000F">
      <w:start w:val="1"/>
      <w:numFmt w:val="decimal"/>
      <w:lvlText w:val="%1."/>
      <w:lvlJc w:val="left"/>
      <w:pPr>
        <w:tabs>
          <w:tab w:val="num" w:pos="720"/>
        </w:tabs>
        <w:ind w:left="720" w:hanging="360"/>
      </w:pPr>
      <w:rPr>
        <w:rFonts w:hint="default"/>
      </w:rPr>
    </w:lvl>
    <w:lvl w:ilvl="1" w:tplc="85A44B20" w:tentative="1">
      <w:start w:val="1"/>
      <w:numFmt w:val="bullet"/>
      <w:lvlText w:val=""/>
      <w:lvlJc w:val="left"/>
      <w:pPr>
        <w:tabs>
          <w:tab w:val="num" w:pos="1440"/>
        </w:tabs>
        <w:ind w:left="1440" w:hanging="360"/>
      </w:pPr>
      <w:rPr>
        <w:rFonts w:ascii="Wingdings" w:hAnsi="Wingdings" w:hint="default"/>
      </w:rPr>
    </w:lvl>
    <w:lvl w:ilvl="2" w:tplc="9FDE86AC" w:tentative="1">
      <w:start w:val="1"/>
      <w:numFmt w:val="bullet"/>
      <w:lvlText w:val=""/>
      <w:lvlJc w:val="left"/>
      <w:pPr>
        <w:tabs>
          <w:tab w:val="num" w:pos="2160"/>
        </w:tabs>
        <w:ind w:left="2160" w:hanging="360"/>
      </w:pPr>
      <w:rPr>
        <w:rFonts w:ascii="Wingdings" w:hAnsi="Wingdings" w:hint="default"/>
      </w:rPr>
    </w:lvl>
    <w:lvl w:ilvl="3" w:tplc="0E6CCC02" w:tentative="1">
      <w:start w:val="1"/>
      <w:numFmt w:val="bullet"/>
      <w:lvlText w:val=""/>
      <w:lvlJc w:val="left"/>
      <w:pPr>
        <w:tabs>
          <w:tab w:val="num" w:pos="2880"/>
        </w:tabs>
        <w:ind w:left="2880" w:hanging="360"/>
      </w:pPr>
      <w:rPr>
        <w:rFonts w:ascii="Wingdings" w:hAnsi="Wingdings" w:hint="default"/>
      </w:rPr>
    </w:lvl>
    <w:lvl w:ilvl="4" w:tplc="160AC16C" w:tentative="1">
      <w:start w:val="1"/>
      <w:numFmt w:val="bullet"/>
      <w:lvlText w:val=""/>
      <w:lvlJc w:val="left"/>
      <w:pPr>
        <w:tabs>
          <w:tab w:val="num" w:pos="3600"/>
        </w:tabs>
        <w:ind w:left="3600" w:hanging="360"/>
      </w:pPr>
      <w:rPr>
        <w:rFonts w:ascii="Wingdings" w:hAnsi="Wingdings" w:hint="default"/>
      </w:rPr>
    </w:lvl>
    <w:lvl w:ilvl="5" w:tplc="E9502328" w:tentative="1">
      <w:start w:val="1"/>
      <w:numFmt w:val="bullet"/>
      <w:lvlText w:val=""/>
      <w:lvlJc w:val="left"/>
      <w:pPr>
        <w:tabs>
          <w:tab w:val="num" w:pos="4320"/>
        </w:tabs>
        <w:ind w:left="4320" w:hanging="360"/>
      </w:pPr>
      <w:rPr>
        <w:rFonts w:ascii="Wingdings" w:hAnsi="Wingdings" w:hint="default"/>
      </w:rPr>
    </w:lvl>
    <w:lvl w:ilvl="6" w:tplc="0512E6A2" w:tentative="1">
      <w:start w:val="1"/>
      <w:numFmt w:val="bullet"/>
      <w:lvlText w:val=""/>
      <w:lvlJc w:val="left"/>
      <w:pPr>
        <w:tabs>
          <w:tab w:val="num" w:pos="5040"/>
        </w:tabs>
        <w:ind w:left="5040" w:hanging="360"/>
      </w:pPr>
      <w:rPr>
        <w:rFonts w:ascii="Wingdings" w:hAnsi="Wingdings" w:hint="default"/>
      </w:rPr>
    </w:lvl>
    <w:lvl w:ilvl="7" w:tplc="6B9CA076" w:tentative="1">
      <w:start w:val="1"/>
      <w:numFmt w:val="bullet"/>
      <w:lvlText w:val=""/>
      <w:lvlJc w:val="left"/>
      <w:pPr>
        <w:tabs>
          <w:tab w:val="num" w:pos="5760"/>
        </w:tabs>
        <w:ind w:left="5760" w:hanging="360"/>
      </w:pPr>
      <w:rPr>
        <w:rFonts w:ascii="Wingdings" w:hAnsi="Wingdings" w:hint="default"/>
      </w:rPr>
    </w:lvl>
    <w:lvl w:ilvl="8" w:tplc="5006593C" w:tentative="1">
      <w:start w:val="1"/>
      <w:numFmt w:val="bullet"/>
      <w:lvlText w:val=""/>
      <w:lvlJc w:val="left"/>
      <w:pPr>
        <w:tabs>
          <w:tab w:val="num" w:pos="6480"/>
        </w:tabs>
        <w:ind w:left="6480" w:hanging="360"/>
      </w:pPr>
      <w:rPr>
        <w:rFonts w:ascii="Wingdings" w:hAnsi="Wingdings" w:hint="default"/>
      </w:rPr>
    </w:lvl>
  </w:abstractNum>
  <w:abstractNum w:abstractNumId="6">
    <w:nsid w:val="2B406B68"/>
    <w:multiLevelType w:val="hybridMultilevel"/>
    <w:tmpl w:val="BF8AA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4B47D5"/>
    <w:multiLevelType w:val="hybridMultilevel"/>
    <w:tmpl w:val="B97E9778"/>
    <w:lvl w:ilvl="0" w:tplc="70362B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21EFE"/>
    <w:multiLevelType w:val="hybridMultilevel"/>
    <w:tmpl w:val="A5FEAAD8"/>
    <w:lvl w:ilvl="0" w:tplc="9626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823958"/>
    <w:multiLevelType w:val="multilevel"/>
    <w:tmpl w:val="59BA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337DB"/>
    <w:multiLevelType w:val="hybridMultilevel"/>
    <w:tmpl w:val="35A6919E"/>
    <w:lvl w:ilvl="0" w:tplc="E9005FE2">
      <w:start w:val="1"/>
      <w:numFmt w:val="bullet"/>
      <w:lvlText w:val=""/>
      <w:lvlJc w:val="left"/>
      <w:pPr>
        <w:tabs>
          <w:tab w:val="num" w:pos="720"/>
        </w:tabs>
        <w:ind w:left="720" w:hanging="360"/>
      </w:pPr>
      <w:rPr>
        <w:rFonts w:ascii="Wingdings" w:hAnsi="Wingdings" w:hint="default"/>
      </w:rPr>
    </w:lvl>
    <w:lvl w:ilvl="1" w:tplc="CB0C4260" w:tentative="1">
      <w:start w:val="1"/>
      <w:numFmt w:val="bullet"/>
      <w:lvlText w:val=""/>
      <w:lvlJc w:val="left"/>
      <w:pPr>
        <w:tabs>
          <w:tab w:val="num" w:pos="1440"/>
        </w:tabs>
        <w:ind w:left="1440" w:hanging="360"/>
      </w:pPr>
      <w:rPr>
        <w:rFonts w:ascii="Wingdings" w:hAnsi="Wingdings" w:hint="default"/>
      </w:rPr>
    </w:lvl>
    <w:lvl w:ilvl="2" w:tplc="CD1E7D1A" w:tentative="1">
      <w:start w:val="1"/>
      <w:numFmt w:val="bullet"/>
      <w:lvlText w:val=""/>
      <w:lvlJc w:val="left"/>
      <w:pPr>
        <w:tabs>
          <w:tab w:val="num" w:pos="2160"/>
        </w:tabs>
        <w:ind w:left="2160" w:hanging="360"/>
      </w:pPr>
      <w:rPr>
        <w:rFonts w:ascii="Wingdings" w:hAnsi="Wingdings" w:hint="default"/>
      </w:rPr>
    </w:lvl>
    <w:lvl w:ilvl="3" w:tplc="F5CAEE9E" w:tentative="1">
      <w:start w:val="1"/>
      <w:numFmt w:val="bullet"/>
      <w:lvlText w:val=""/>
      <w:lvlJc w:val="left"/>
      <w:pPr>
        <w:tabs>
          <w:tab w:val="num" w:pos="2880"/>
        </w:tabs>
        <w:ind w:left="2880" w:hanging="360"/>
      </w:pPr>
      <w:rPr>
        <w:rFonts w:ascii="Wingdings" w:hAnsi="Wingdings" w:hint="default"/>
      </w:rPr>
    </w:lvl>
    <w:lvl w:ilvl="4" w:tplc="A5B20A18" w:tentative="1">
      <w:start w:val="1"/>
      <w:numFmt w:val="bullet"/>
      <w:lvlText w:val=""/>
      <w:lvlJc w:val="left"/>
      <w:pPr>
        <w:tabs>
          <w:tab w:val="num" w:pos="3600"/>
        </w:tabs>
        <w:ind w:left="3600" w:hanging="360"/>
      </w:pPr>
      <w:rPr>
        <w:rFonts w:ascii="Wingdings" w:hAnsi="Wingdings" w:hint="default"/>
      </w:rPr>
    </w:lvl>
    <w:lvl w:ilvl="5" w:tplc="AB044D16" w:tentative="1">
      <w:start w:val="1"/>
      <w:numFmt w:val="bullet"/>
      <w:lvlText w:val=""/>
      <w:lvlJc w:val="left"/>
      <w:pPr>
        <w:tabs>
          <w:tab w:val="num" w:pos="4320"/>
        </w:tabs>
        <w:ind w:left="4320" w:hanging="360"/>
      </w:pPr>
      <w:rPr>
        <w:rFonts w:ascii="Wingdings" w:hAnsi="Wingdings" w:hint="default"/>
      </w:rPr>
    </w:lvl>
    <w:lvl w:ilvl="6" w:tplc="AEA8F214" w:tentative="1">
      <w:start w:val="1"/>
      <w:numFmt w:val="bullet"/>
      <w:lvlText w:val=""/>
      <w:lvlJc w:val="left"/>
      <w:pPr>
        <w:tabs>
          <w:tab w:val="num" w:pos="5040"/>
        </w:tabs>
        <w:ind w:left="5040" w:hanging="360"/>
      </w:pPr>
      <w:rPr>
        <w:rFonts w:ascii="Wingdings" w:hAnsi="Wingdings" w:hint="default"/>
      </w:rPr>
    </w:lvl>
    <w:lvl w:ilvl="7" w:tplc="B27E02D0" w:tentative="1">
      <w:start w:val="1"/>
      <w:numFmt w:val="bullet"/>
      <w:lvlText w:val=""/>
      <w:lvlJc w:val="left"/>
      <w:pPr>
        <w:tabs>
          <w:tab w:val="num" w:pos="5760"/>
        </w:tabs>
        <w:ind w:left="5760" w:hanging="360"/>
      </w:pPr>
      <w:rPr>
        <w:rFonts w:ascii="Wingdings" w:hAnsi="Wingdings" w:hint="default"/>
      </w:rPr>
    </w:lvl>
    <w:lvl w:ilvl="8" w:tplc="5BA09B5A" w:tentative="1">
      <w:start w:val="1"/>
      <w:numFmt w:val="bullet"/>
      <w:lvlText w:val=""/>
      <w:lvlJc w:val="left"/>
      <w:pPr>
        <w:tabs>
          <w:tab w:val="num" w:pos="6480"/>
        </w:tabs>
        <w:ind w:left="6480" w:hanging="360"/>
      </w:pPr>
      <w:rPr>
        <w:rFonts w:ascii="Wingdings" w:hAnsi="Wingdings" w:hint="default"/>
      </w:rPr>
    </w:lvl>
  </w:abstractNum>
  <w:abstractNum w:abstractNumId="11">
    <w:nsid w:val="4DE06112"/>
    <w:multiLevelType w:val="hybridMultilevel"/>
    <w:tmpl w:val="835279AC"/>
    <w:lvl w:ilvl="0" w:tplc="2FA08500">
      <w:start w:val="1"/>
      <w:numFmt w:val="bullet"/>
      <w:lvlText w:val=""/>
      <w:lvlJc w:val="left"/>
      <w:pPr>
        <w:tabs>
          <w:tab w:val="num" w:pos="720"/>
        </w:tabs>
        <w:ind w:left="720" w:hanging="360"/>
      </w:pPr>
      <w:rPr>
        <w:rFonts w:ascii="Wingdings" w:hAnsi="Wingdings" w:hint="default"/>
      </w:rPr>
    </w:lvl>
    <w:lvl w:ilvl="1" w:tplc="E7541144" w:tentative="1">
      <w:start w:val="1"/>
      <w:numFmt w:val="bullet"/>
      <w:lvlText w:val=""/>
      <w:lvlJc w:val="left"/>
      <w:pPr>
        <w:tabs>
          <w:tab w:val="num" w:pos="1440"/>
        </w:tabs>
        <w:ind w:left="1440" w:hanging="360"/>
      </w:pPr>
      <w:rPr>
        <w:rFonts w:ascii="Wingdings" w:hAnsi="Wingdings" w:hint="default"/>
      </w:rPr>
    </w:lvl>
    <w:lvl w:ilvl="2" w:tplc="BB100284" w:tentative="1">
      <w:start w:val="1"/>
      <w:numFmt w:val="bullet"/>
      <w:lvlText w:val=""/>
      <w:lvlJc w:val="left"/>
      <w:pPr>
        <w:tabs>
          <w:tab w:val="num" w:pos="2160"/>
        </w:tabs>
        <w:ind w:left="2160" w:hanging="360"/>
      </w:pPr>
      <w:rPr>
        <w:rFonts w:ascii="Wingdings" w:hAnsi="Wingdings" w:hint="default"/>
      </w:rPr>
    </w:lvl>
    <w:lvl w:ilvl="3" w:tplc="CEC01BE2" w:tentative="1">
      <w:start w:val="1"/>
      <w:numFmt w:val="bullet"/>
      <w:lvlText w:val=""/>
      <w:lvlJc w:val="left"/>
      <w:pPr>
        <w:tabs>
          <w:tab w:val="num" w:pos="2880"/>
        </w:tabs>
        <w:ind w:left="2880" w:hanging="360"/>
      </w:pPr>
      <w:rPr>
        <w:rFonts w:ascii="Wingdings" w:hAnsi="Wingdings" w:hint="default"/>
      </w:rPr>
    </w:lvl>
    <w:lvl w:ilvl="4" w:tplc="F11690A2" w:tentative="1">
      <w:start w:val="1"/>
      <w:numFmt w:val="bullet"/>
      <w:lvlText w:val=""/>
      <w:lvlJc w:val="left"/>
      <w:pPr>
        <w:tabs>
          <w:tab w:val="num" w:pos="3600"/>
        </w:tabs>
        <w:ind w:left="3600" w:hanging="360"/>
      </w:pPr>
      <w:rPr>
        <w:rFonts w:ascii="Wingdings" w:hAnsi="Wingdings" w:hint="default"/>
      </w:rPr>
    </w:lvl>
    <w:lvl w:ilvl="5" w:tplc="3E8003F4" w:tentative="1">
      <w:start w:val="1"/>
      <w:numFmt w:val="bullet"/>
      <w:lvlText w:val=""/>
      <w:lvlJc w:val="left"/>
      <w:pPr>
        <w:tabs>
          <w:tab w:val="num" w:pos="4320"/>
        </w:tabs>
        <w:ind w:left="4320" w:hanging="360"/>
      </w:pPr>
      <w:rPr>
        <w:rFonts w:ascii="Wingdings" w:hAnsi="Wingdings" w:hint="default"/>
      </w:rPr>
    </w:lvl>
    <w:lvl w:ilvl="6" w:tplc="24D424E6" w:tentative="1">
      <w:start w:val="1"/>
      <w:numFmt w:val="bullet"/>
      <w:lvlText w:val=""/>
      <w:lvlJc w:val="left"/>
      <w:pPr>
        <w:tabs>
          <w:tab w:val="num" w:pos="5040"/>
        </w:tabs>
        <w:ind w:left="5040" w:hanging="360"/>
      </w:pPr>
      <w:rPr>
        <w:rFonts w:ascii="Wingdings" w:hAnsi="Wingdings" w:hint="default"/>
      </w:rPr>
    </w:lvl>
    <w:lvl w:ilvl="7" w:tplc="EB303EDC" w:tentative="1">
      <w:start w:val="1"/>
      <w:numFmt w:val="bullet"/>
      <w:lvlText w:val=""/>
      <w:lvlJc w:val="left"/>
      <w:pPr>
        <w:tabs>
          <w:tab w:val="num" w:pos="5760"/>
        </w:tabs>
        <w:ind w:left="5760" w:hanging="360"/>
      </w:pPr>
      <w:rPr>
        <w:rFonts w:ascii="Wingdings" w:hAnsi="Wingdings" w:hint="default"/>
      </w:rPr>
    </w:lvl>
    <w:lvl w:ilvl="8" w:tplc="0B7CE45C" w:tentative="1">
      <w:start w:val="1"/>
      <w:numFmt w:val="bullet"/>
      <w:lvlText w:val=""/>
      <w:lvlJc w:val="left"/>
      <w:pPr>
        <w:tabs>
          <w:tab w:val="num" w:pos="6480"/>
        </w:tabs>
        <w:ind w:left="6480" w:hanging="360"/>
      </w:pPr>
      <w:rPr>
        <w:rFonts w:ascii="Wingdings" w:hAnsi="Wingdings" w:hint="default"/>
      </w:rPr>
    </w:lvl>
  </w:abstractNum>
  <w:abstractNum w:abstractNumId="12">
    <w:nsid w:val="512073E8"/>
    <w:multiLevelType w:val="hybridMultilevel"/>
    <w:tmpl w:val="D87A4F0C"/>
    <w:lvl w:ilvl="0" w:tplc="1214D95A">
      <w:start w:val="1"/>
      <w:numFmt w:val="bullet"/>
      <w:lvlText w:val=""/>
      <w:lvlJc w:val="left"/>
      <w:pPr>
        <w:tabs>
          <w:tab w:val="num" w:pos="720"/>
        </w:tabs>
        <w:ind w:left="720" w:hanging="360"/>
      </w:pPr>
      <w:rPr>
        <w:rFonts w:ascii="Wingdings" w:hAnsi="Wingdings" w:hint="default"/>
      </w:rPr>
    </w:lvl>
    <w:lvl w:ilvl="1" w:tplc="EFA648A0" w:tentative="1">
      <w:start w:val="1"/>
      <w:numFmt w:val="bullet"/>
      <w:lvlText w:val=""/>
      <w:lvlJc w:val="left"/>
      <w:pPr>
        <w:tabs>
          <w:tab w:val="num" w:pos="1440"/>
        </w:tabs>
        <w:ind w:left="1440" w:hanging="360"/>
      </w:pPr>
      <w:rPr>
        <w:rFonts w:ascii="Wingdings" w:hAnsi="Wingdings" w:hint="default"/>
      </w:rPr>
    </w:lvl>
    <w:lvl w:ilvl="2" w:tplc="83980410" w:tentative="1">
      <w:start w:val="1"/>
      <w:numFmt w:val="bullet"/>
      <w:lvlText w:val=""/>
      <w:lvlJc w:val="left"/>
      <w:pPr>
        <w:tabs>
          <w:tab w:val="num" w:pos="2160"/>
        </w:tabs>
        <w:ind w:left="2160" w:hanging="360"/>
      </w:pPr>
      <w:rPr>
        <w:rFonts w:ascii="Wingdings" w:hAnsi="Wingdings" w:hint="default"/>
      </w:rPr>
    </w:lvl>
    <w:lvl w:ilvl="3" w:tplc="510EEB16" w:tentative="1">
      <w:start w:val="1"/>
      <w:numFmt w:val="bullet"/>
      <w:lvlText w:val=""/>
      <w:lvlJc w:val="left"/>
      <w:pPr>
        <w:tabs>
          <w:tab w:val="num" w:pos="2880"/>
        </w:tabs>
        <w:ind w:left="2880" w:hanging="360"/>
      </w:pPr>
      <w:rPr>
        <w:rFonts w:ascii="Wingdings" w:hAnsi="Wingdings" w:hint="default"/>
      </w:rPr>
    </w:lvl>
    <w:lvl w:ilvl="4" w:tplc="6430F372" w:tentative="1">
      <w:start w:val="1"/>
      <w:numFmt w:val="bullet"/>
      <w:lvlText w:val=""/>
      <w:lvlJc w:val="left"/>
      <w:pPr>
        <w:tabs>
          <w:tab w:val="num" w:pos="3600"/>
        </w:tabs>
        <w:ind w:left="3600" w:hanging="360"/>
      </w:pPr>
      <w:rPr>
        <w:rFonts w:ascii="Wingdings" w:hAnsi="Wingdings" w:hint="default"/>
      </w:rPr>
    </w:lvl>
    <w:lvl w:ilvl="5" w:tplc="E16EEAF6" w:tentative="1">
      <w:start w:val="1"/>
      <w:numFmt w:val="bullet"/>
      <w:lvlText w:val=""/>
      <w:lvlJc w:val="left"/>
      <w:pPr>
        <w:tabs>
          <w:tab w:val="num" w:pos="4320"/>
        </w:tabs>
        <w:ind w:left="4320" w:hanging="360"/>
      </w:pPr>
      <w:rPr>
        <w:rFonts w:ascii="Wingdings" w:hAnsi="Wingdings" w:hint="default"/>
      </w:rPr>
    </w:lvl>
    <w:lvl w:ilvl="6" w:tplc="6F6CE0FA" w:tentative="1">
      <w:start w:val="1"/>
      <w:numFmt w:val="bullet"/>
      <w:lvlText w:val=""/>
      <w:lvlJc w:val="left"/>
      <w:pPr>
        <w:tabs>
          <w:tab w:val="num" w:pos="5040"/>
        </w:tabs>
        <w:ind w:left="5040" w:hanging="360"/>
      </w:pPr>
      <w:rPr>
        <w:rFonts w:ascii="Wingdings" w:hAnsi="Wingdings" w:hint="default"/>
      </w:rPr>
    </w:lvl>
    <w:lvl w:ilvl="7" w:tplc="86CEFBF6" w:tentative="1">
      <w:start w:val="1"/>
      <w:numFmt w:val="bullet"/>
      <w:lvlText w:val=""/>
      <w:lvlJc w:val="left"/>
      <w:pPr>
        <w:tabs>
          <w:tab w:val="num" w:pos="5760"/>
        </w:tabs>
        <w:ind w:left="5760" w:hanging="360"/>
      </w:pPr>
      <w:rPr>
        <w:rFonts w:ascii="Wingdings" w:hAnsi="Wingdings" w:hint="default"/>
      </w:rPr>
    </w:lvl>
    <w:lvl w:ilvl="8" w:tplc="9EBAEE8E" w:tentative="1">
      <w:start w:val="1"/>
      <w:numFmt w:val="bullet"/>
      <w:lvlText w:val=""/>
      <w:lvlJc w:val="left"/>
      <w:pPr>
        <w:tabs>
          <w:tab w:val="num" w:pos="6480"/>
        </w:tabs>
        <w:ind w:left="6480" w:hanging="360"/>
      </w:pPr>
      <w:rPr>
        <w:rFonts w:ascii="Wingdings" w:hAnsi="Wingdings" w:hint="default"/>
      </w:rPr>
    </w:lvl>
  </w:abstractNum>
  <w:abstractNum w:abstractNumId="13">
    <w:nsid w:val="639A6078"/>
    <w:multiLevelType w:val="hybridMultilevel"/>
    <w:tmpl w:val="39CCAAB0"/>
    <w:lvl w:ilvl="0" w:tplc="B19C5354">
      <w:start w:val="1"/>
      <w:numFmt w:val="bullet"/>
      <w:lvlText w:val=""/>
      <w:lvlJc w:val="left"/>
      <w:pPr>
        <w:tabs>
          <w:tab w:val="num" w:pos="720"/>
        </w:tabs>
        <w:ind w:left="720" w:hanging="360"/>
      </w:pPr>
      <w:rPr>
        <w:rFonts w:ascii="Wingdings" w:hAnsi="Wingdings" w:hint="default"/>
      </w:rPr>
    </w:lvl>
    <w:lvl w:ilvl="1" w:tplc="1F1E333C" w:tentative="1">
      <w:start w:val="1"/>
      <w:numFmt w:val="bullet"/>
      <w:lvlText w:val=""/>
      <w:lvlJc w:val="left"/>
      <w:pPr>
        <w:tabs>
          <w:tab w:val="num" w:pos="1440"/>
        </w:tabs>
        <w:ind w:left="1440" w:hanging="360"/>
      </w:pPr>
      <w:rPr>
        <w:rFonts w:ascii="Wingdings" w:hAnsi="Wingdings" w:hint="default"/>
      </w:rPr>
    </w:lvl>
    <w:lvl w:ilvl="2" w:tplc="EFB4667C" w:tentative="1">
      <w:start w:val="1"/>
      <w:numFmt w:val="bullet"/>
      <w:lvlText w:val=""/>
      <w:lvlJc w:val="left"/>
      <w:pPr>
        <w:tabs>
          <w:tab w:val="num" w:pos="2160"/>
        </w:tabs>
        <w:ind w:left="2160" w:hanging="360"/>
      </w:pPr>
      <w:rPr>
        <w:rFonts w:ascii="Wingdings" w:hAnsi="Wingdings" w:hint="default"/>
      </w:rPr>
    </w:lvl>
    <w:lvl w:ilvl="3" w:tplc="1B362F00" w:tentative="1">
      <w:start w:val="1"/>
      <w:numFmt w:val="bullet"/>
      <w:lvlText w:val=""/>
      <w:lvlJc w:val="left"/>
      <w:pPr>
        <w:tabs>
          <w:tab w:val="num" w:pos="2880"/>
        </w:tabs>
        <w:ind w:left="2880" w:hanging="360"/>
      </w:pPr>
      <w:rPr>
        <w:rFonts w:ascii="Wingdings" w:hAnsi="Wingdings" w:hint="default"/>
      </w:rPr>
    </w:lvl>
    <w:lvl w:ilvl="4" w:tplc="574ED4FE" w:tentative="1">
      <w:start w:val="1"/>
      <w:numFmt w:val="bullet"/>
      <w:lvlText w:val=""/>
      <w:lvlJc w:val="left"/>
      <w:pPr>
        <w:tabs>
          <w:tab w:val="num" w:pos="3600"/>
        </w:tabs>
        <w:ind w:left="3600" w:hanging="360"/>
      </w:pPr>
      <w:rPr>
        <w:rFonts w:ascii="Wingdings" w:hAnsi="Wingdings" w:hint="default"/>
      </w:rPr>
    </w:lvl>
    <w:lvl w:ilvl="5" w:tplc="C6EE4E5E" w:tentative="1">
      <w:start w:val="1"/>
      <w:numFmt w:val="bullet"/>
      <w:lvlText w:val=""/>
      <w:lvlJc w:val="left"/>
      <w:pPr>
        <w:tabs>
          <w:tab w:val="num" w:pos="4320"/>
        </w:tabs>
        <w:ind w:left="4320" w:hanging="360"/>
      </w:pPr>
      <w:rPr>
        <w:rFonts w:ascii="Wingdings" w:hAnsi="Wingdings" w:hint="default"/>
      </w:rPr>
    </w:lvl>
    <w:lvl w:ilvl="6" w:tplc="D786B11C" w:tentative="1">
      <w:start w:val="1"/>
      <w:numFmt w:val="bullet"/>
      <w:lvlText w:val=""/>
      <w:lvlJc w:val="left"/>
      <w:pPr>
        <w:tabs>
          <w:tab w:val="num" w:pos="5040"/>
        </w:tabs>
        <w:ind w:left="5040" w:hanging="360"/>
      </w:pPr>
      <w:rPr>
        <w:rFonts w:ascii="Wingdings" w:hAnsi="Wingdings" w:hint="default"/>
      </w:rPr>
    </w:lvl>
    <w:lvl w:ilvl="7" w:tplc="307EBB34" w:tentative="1">
      <w:start w:val="1"/>
      <w:numFmt w:val="bullet"/>
      <w:lvlText w:val=""/>
      <w:lvlJc w:val="left"/>
      <w:pPr>
        <w:tabs>
          <w:tab w:val="num" w:pos="5760"/>
        </w:tabs>
        <w:ind w:left="5760" w:hanging="360"/>
      </w:pPr>
      <w:rPr>
        <w:rFonts w:ascii="Wingdings" w:hAnsi="Wingdings" w:hint="default"/>
      </w:rPr>
    </w:lvl>
    <w:lvl w:ilvl="8" w:tplc="4150FFAA" w:tentative="1">
      <w:start w:val="1"/>
      <w:numFmt w:val="bullet"/>
      <w:lvlText w:val=""/>
      <w:lvlJc w:val="left"/>
      <w:pPr>
        <w:tabs>
          <w:tab w:val="num" w:pos="6480"/>
        </w:tabs>
        <w:ind w:left="6480" w:hanging="360"/>
      </w:pPr>
      <w:rPr>
        <w:rFonts w:ascii="Wingdings" w:hAnsi="Wingdings" w:hint="default"/>
      </w:rPr>
    </w:lvl>
  </w:abstractNum>
  <w:abstractNum w:abstractNumId="14">
    <w:nsid w:val="64B65FF5"/>
    <w:multiLevelType w:val="hybridMultilevel"/>
    <w:tmpl w:val="F476102E"/>
    <w:lvl w:ilvl="0" w:tplc="262CCA46">
      <w:start w:val="1"/>
      <w:numFmt w:val="bullet"/>
      <w:lvlText w:val=""/>
      <w:lvlJc w:val="left"/>
      <w:pPr>
        <w:tabs>
          <w:tab w:val="num" w:pos="720"/>
        </w:tabs>
        <w:ind w:left="720" w:hanging="360"/>
      </w:pPr>
      <w:rPr>
        <w:rFonts w:ascii="Wingdings" w:hAnsi="Wingdings" w:hint="default"/>
      </w:rPr>
    </w:lvl>
    <w:lvl w:ilvl="1" w:tplc="85A44B20" w:tentative="1">
      <w:start w:val="1"/>
      <w:numFmt w:val="bullet"/>
      <w:lvlText w:val=""/>
      <w:lvlJc w:val="left"/>
      <w:pPr>
        <w:tabs>
          <w:tab w:val="num" w:pos="1440"/>
        </w:tabs>
        <w:ind w:left="1440" w:hanging="360"/>
      </w:pPr>
      <w:rPr>
        <w:rFonts w:ascii="Wingdings" w:hAnsi="Wingdings" w:hint="default"/>
      </w:rPr>
    </w:lvl>
    <w:lvl w:ilvl="2" w:tplc="9FDE86AC" w:tentative="1">
      <w:start w:val="1"/>
      <w:numFmt w:val="bullet"/>
      <w:lvlText w:val=""/>
      <w:lvlJc w:val="left"/>
      <w:pPr>
        <w:tabs>
          <w:tab w:val="num" w:pos="2160"/>
        </w:tabs>
        <w:ind w:left="2160" w:hanging="360"/>
      </w:pPr>
      <w:rPr>
        <w:rFonts w:ascii="Wingdings" w:hAnsi="Wingdings" w:hint="default"/>
      </w:rPr>
    </w:lvl>
    <w:lvl w:ilvl="3" w:tplc="0E6CCC02" w:tentative="1">
      <w:start w:val="1"/>
      <w:numFmt w:val="bullet"/>
      <w:lvlText w:val=""/>
      <w:lvlJc w:val="left"/>
      <w:pPr>
        <w:tabs>
          <w:tab w:val="num" w:pos="2880"/>
        </w:tabs>
        <w:ind w:left="2880" w:hanging="360"/>
      </w:pPr>
      <w:rPr>
        <w:rFonts w:ascii="Wingdings" w:hAnsi="Wingdings" w:hint="default"/>
      </w:rPr>
    </w:lvl>
    <w:lvl w:ilvl="4" w:tplc="160AC16C" w:tentative="1">
      <w:start w:val="1"/>
      <w:numFmt w:val="bullet"/>
      <w:lvlText w:val=""/>
      <w:lvlJc w:val="left"/>
      <w:pPr>
        <w:tabs>
          <w:tab w:val="num" w:pos="3600"/>
        </w:tabs>
        <w:ind w:left="3600" w:hanging="360"/>
      </w:pPr>
      <w:rPr>
        <w:rFonts w:ascii="Wingdings" w:hAnsi="Wingdings" w:hint="default"/>
      </w:rPr>
    </w:lvl>
    <w:lvl w:ilvl="5" w:tplc="E9502328" w:tentative="1">
      <w:start w:val="1"/>
      <w:numFmt w:val="bullet"/>
      <w:lvlText w:val=""/>
      <w:lvlJc w:val="left"/>
      <w:pPr>
        <w:tabs>
          <w:tab w:val="num" w:pos="4320"/>
        </w:tabs>
        <w:ind w:left="4320" w:hanging="360"/>
      </w:pPr>
      <w:rPr>
        <w:rFonts w:ascii="Wingdings" w:hAnsi="Wingdings" w:hint="default"/>
      </w:rPr>
    </w:lvl>
    <w:lvl w:ilvl="6" w:tplc="0512E6A2" w:tentative="1">
      <w:start w:val="1"/>
      <w:numFmt w:val="bullet"/>
      <w:lvlText w:val=""/>
      <w:lvlJc w:val="left"/>
      <w:pPr>
        <w:tabs>
          <w:tab w:val="num" w:pos="5040"/>
        </w:tabs>
        <w:ind w:left="5040" w:hanging="360"/>
      </w:pPr>
      <w:rPr>
        <w:rFonts w:ascii="Wingdings" w:hAnsi="Wingdings" w:hint="default"/>
      </w:rPr>
    </w:lvl>
    <w:lvl w:ilvl="7" w:tplc="6B9CA076" w:tentative="1">
      <w:start w:val="1"/>
      <w:numFmt w:val="bullet"/>
      <w:lvlText w:val=""/>
      <w:lvlJc w:val="left"/>
      <w:pPr>
        <w:tabs>
          <w:tab w:val="num" w:pos="5760"/>
        </w:tabs>
        <w:ind w:left="5760" w:hanging="360"/>
      </w:pPr>
      <w:rPr>
        <w:rFonts w:ascii="Wingdings" w:hAnsi="Wingdings" w:hint="default"/>
      </w:rPr>
    </w:lvl>
    <w:lvl w:ilvl="8" w:tplc="5006593C" w:tentative="1">
      <w:start w:val="1"/>
      <w:numFmt w:val="bullet"/>
      <w:lvlText w:val=""/>
      <w:lvlJc w:val="left"/>
      <w:pPr>
        <w:tabs>
          <w:tab w:val="num" w:pos="6480"/>
        </w:tabs>
        <w:ind w:left="6480" w:hanging="360"/>
      </w:pPr>
      <w:rPr>
        <w:rFonts w:ascii="Wingdings" w:hAnsi="Wingdings" w:hint="default"/>
      </w:rPr>
    </w:lvl>
  </w:abstractNum>
  <w:abstractNum w:abstractNumId="15">
    <w:nsid w:val="6FDE6F23"/>
    <w:multiLevelType w:val="hybridMultilevel"/>
    <w:tmpl w:val="5C28F0D8"/>
    <w:lvl w:ilvl="0" w:tplc="F4BA2D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86D3A67"/>
    <w:multiLevelType w:val="hybridMultilevel"/>
    <w:tmpl w:val="7B0CE14C"/>
    <w:lvl w:ilvl="0" w:tplc="B008A296">
      <w:start w:val="1"/>
      <w:numFmt w:val="decimal"/>
      <w:lvlText w:val="%1."/>
      <w:lvlJc w:val="left"/>
      <w:pPr>
        <w:tabs>
          <w:tab w:val="num" w:pos="720"/>
        </w:tabs>
        <w:ind w:left="720" w:hanging="360"/>
      </w:pPr>
    </w:lvl>
    <w:lvl w:ilvl="1" w:tplc="F642C618" w:tentative="1">
      <w:start w:val="1"/>
      <w:numFmt w:val="decimal"/>
      <w:lvlText w:val="%2."/>
      <w:lvlJc w:val="left"/>
      <w:pPr>
        <w:tabs>
          <w:tab w:val="num" w:pos="1440"/>
        </w:tabs>
        <w:ind w:left="1440" w:hanging="360"/>
      </w:pPr>
    </w:lvl>
    <w:lvl w:ilvl="2" w:tplc="F9862FA8" w:tentative="1">
      <w:start w:val="1"/>
      <w:numFmt w:val="decimal"/>
      <w:lvlText w:val="%3."/>
      <w:lvlJc w:val="left"/>
      <w:pPr>
        <w:tabs>
          <w:tab w:val="num" w:pos="2160"/>
        </w:tabs>
        <w:ind w:left="2160" w:hanging="360"/>
      </w:pPr>
    </w:lvl>
    <w:lvl w:ilvl="3" w:tplc="A51E138C" w:tentative="1">
      <w:start w:val="1"/>
      <w:numFmt w:val="decimal"/>
      <w:lvlText w:val="%4."/>
      <w:lvlJc w:val="left"/>
      <w:pPr>
        <w:tabs>
          <w:tab w:val="num" w:pos="2880"/>
        </w:tabs>
        <w:ind w:left="2880" w:hanging="360"/>
      </w:pPr>
    </w:lvl>
    <w:lvl w:ilvl="4" w:tplc="2C1CBAD2" w:tentative="1">
      <w:start w:val="1"/>
      <w:numFmt w:val="decimal"/>
      <w:lvlText w:val="%5."/>
      <w:lvlJc w:val="left"/>
      <w:pPr>
        <w:tabs>
          <w:tab w:val="num" w:pos="3600"/>
        </w:tabs>
        <w:ind w:left="3600" w:hanging="360"/>
      </w:pPr>
    </w:lvl>
    <w:lvl w:ilvl="5" w:tplc="A5F42160" w:tentative="1">
      <w:start w:val="1"/>
      <w:numFmt w:val="decimal"/>
      <w:lvlText w:val="%6."/>
      <w:lvlJc w:val="left"/>
      <w:pPr>
        <w:tabs>
          <w:tab w:val="num" w:pos="4320"/>
        </w:tabs>
        <w:ind w:left="4320" w:hanging="360"/>
      </w:pPr>
    </w:lvl>
    <w:lvl w:ilvl="6" w:tplc="E654A724" w:tentative="1">
      <w:start w:val="1"/>
      <w:numFmt w:val="decimal"/>
      <w:lvlText w:val="%7."/>
      <w:lvlJc w:val="left"/>
      <w:pPr>
        <w:tabs>
          <w:tab w:val="num" w:pos="5040"/>
        </w:tabs>
        <w:ind w:left="5040" w:hanging="360"/>
      </w:pPr>
    </w:lvl>
    <w:lvl w:ilvl="7" w:tplc="BB8437CA" w:tentative="1">
      <w:start w:val="1"/>
      <w:numFmt w:val="decimal"/>
      <w:lvlText w:val="%8."/>
      <w:lvlJc w:val="left"/>
      <w:pPr>
        <w:tabs>
          <w:tab w:val="num" w:pos="5760"/>
        </w:tabs>
        <w:ind w:left="5760" w:hanging="360"/>
      </w:pPr>
    </w:lvl>
    <w:lvl w:ilvl="8" w:tplc="999EB7E2"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15"/>
  </w:num>
  <w:num w:numId="5">
    <w:abstractNumId w:val="16"/>
  </w:num>
  <w:num w:numId="6">
    <w:abstractNumId w:val="2"/>
  </w:num>
  <w:num w:numId="7">
    <w:abstractNumId w:val="8"/>
  </w:num>
  <w:num w:numId="8">
    <w:abstractNumId w:val="6"/>
  </w:num>
  <w:num w:numId="9">
    <w:abstractNumId w:val="3"/>
  </w:num>
  <w:num w:numId="10">
    <w:abstractNumId w:val="14"/>
  </w:num>
  <w:num w:numId="11">
    <w:abstractNumId w:val="13"/>
  </w:num>
  <w:num w:numId="12">
    <w:abstractNumId w:val="11"/>
  </w:num>
  <w:num w:numId="13">
    <w:abstractNumId w:val="12"/>
  </w:num>
  <w:num w:numId="14">
    <w:abstractNumId w:val="5"/>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84952"/>
    <w:rsid w:val="000019A5"/>
    <w:rsid w:val="00006235"/>
    <w:rsid w:val="0001009B"/>
    <w:rsid w:val="00010DBC"/>
    <w:rsid w:val="0001364D"/>
    <w:rsid w:val="00014121"/>
    <w:rsid w:val="00014732"/>
    <w:rsid w:val="00022A56"/>
    <w:rsid w:val="00022D30"/>
    <w:rsid w:val="000243E9"/>
    <w:rsid w:val="000254BF"/>
    <w:rsid w:val="00027EA9"/>
    <w:rsid w:val="000300D7"/>
    <w:rsid w:val="00030DFD"/>
    <w:rsid w:val="0003256E"/>
    <w:rsid w:val="00033626"/>
    <w:rsid w:val="0003666F"/>
    <w:rsid w:val="000377EE"/>
    <w:rsid w:val="00037CE8"/>
    <w:rsid w:val="00037E51"/>
    <w:rsid w:val="0004117C"/>
    <w:rsid w:val="00042461"/>
    <w:rsid w:val="0004541D"/>
    <w:rsid w:val="000457AB"/>
    <w:rsid w:val="00045DB9"/>
    <w:rsid w:val="00047916"/>
    <w:rsid w:val="00047B2D"/>
    <w:rsid w:val="000508CA"/>
    <w:rsid w:val="00051D1D"/>
    <w:rsid w:val="000554FB"/>
    <w:rsid w:val="00057C2A"/>
    <w:rsid w:val="00061C0C"/>
    <w:rsid w:val="000621A5"/>
    <w:rsid w:val="00062CB4"/>
    <w:rsid w:val="000640BF"/>
    <w:rsid w:val="00065165"/>
    <w:rsid w:val="0006587A"/>
    <w:rsid w:val="00065AA9"/>
    <w:rsid w:val="00065E04"/>
    <w:rsid w:val="00067522"/>
    <w:rsid w:val="000733DE"/>
    <w:rsid w:val="00075456"/>
    <w:rsid w:val="000764C3"/>
    <w:rsid w:val="00077F3D"/>
    <w:rsid w:val="00081899"/>
    <w:rsid w:val="00082733"/>
    <w:rsid w:val="000838C2"/>
    <w:rsid w:val="00084D36"/>
    <w:rsid w:val="0008582E"/>
    <w:rsid w:val="00085CD6"/>
    <w:rsid w:val="000868D4"/>
    <w:rsid w:val="00086E29"/>
    <w:rsid w:val="000924A8"/>
    <w:rsid w:val="0009283C"/>
    <w:rsid w:val="00092CAA"/>
    <w:rsid w:val="00093A53"/>
    <w:rsid w:val="00093BD9"/>
    <w:rsid w:val="00095982"/>
    <w:rsid w:val="00096B77"/>
    <w:rsid w:val="00097F61"/>
    <w:rsid w:val="000A00D1"/>
    <w:rsid w:val="000A1F44"/>
    <w:rsid w:val="000A27E5"/>
    <w:rsid w:val="000A5CEB"/>
    <w:rsid w:val="000B2264"/>
    <w:rsid w:val="000B2389"/>
    <w:rsid w:val="000B49AD"/>
    <w:rsid w:val="000B4ADB"/>
    <w:rsid w:val="000B5E0A"/>
    <w:rsid w:val="000C0D24"/>
    <w:rsid w:val="000C2A8E"/>
    <w:rsid w:val="000C36BE"/>
    <w:rsid w:val="000C5BB7"/>
    <w:rsid w:val="000C5D8E"/>
    <w:rsid w:val="000D02C7"/>
    <w:rsid w:val="000D187F"/>
    <w:rsid w:val="000D24C1"/>
    <w:rsid w:val="000D3551"/>
    <w:rsid w:val="000D4AB0"/>
    <w:rsid w:val="000D5274"/>
    <w:rsid w:val="000D7375"/>
    <w:rsid w:val="000D791C"/>
    <w:rsid w:val="000D7CD0"/>
    <w:rsid w:val="000E0754"/>
    <w:rsid w:val="000E0A74"/>
    <w:rsid w:val="000E2A41"/>
    <w:rsid w:val="000E36CE"/>
    <w:rsid w:val="000E3DD9"/>
    <w:rsid w:val="000E5F66"/>
    <w:rsid w:val="000E612E"/>
    <w:rsid w:val="000E66FE"/>
    <w:rsid w:val="000E71F3"/>
    <w:rsid w:val="000E7740"/>
    <w:rsid w:val="000F1C25"/>
    <w:rsid w:val="000F2026"/>
    <w:rsid w:val="000F3380"/>
    <w:rsid w:val="000F3722"/>
    <w:rsid w:val="000F3ACA"/>
    <w:rsid w:val="00100BCA"/>
    <w:rsid w:val="001020DD"/>
    <w:rsid w:val="00115445"/>
    <w:rsid w:val="00115C03"/>
    <w:rsid w:val="00115F5E"/>
    <w:rsid w:val="00120637"/>
    <w:rsid w:val="00120F73"/>
    <w:rsid w:val="00121C23"/>
    <w:rsid w:val="00122ACC"/>
    <w:rsid w:val="0012405C"/>
    <w:rsid w:val="00124867"/>
    <w:rsid w:val="00124A15"/>
    <w:rsid w:val="00125C39"/>
    <w:rsid w:val="00126582"/>
    <w:rsid w:val="0013145E"/>
    <w:rsid w:val="00132603"/>
    <w:rsid w:val="0013268F"/>
    <w:rsid w:val="0013557B"/>
    <w:rsid w:val="001362C0"/>
    <w:rsid w:val="00137EC3"/>
    <w:rsid w:val="00142376"/>
    <w:rsid w:val="00145554"/>
    <w:rsid w:val="0014796B"/>
    <w:rsid w:val="00152888"/>
    <w:rsid w:val="00153037"/>
    <w:rsid w:val="00153143"/>
    <w:rsid w:val="0015549A"/>
    <w:rsid w:val="001568AD"/>
    <w:rsid w:val="00163501"/>
    <w:rsid w:val="00166721"/>
    <w:rsid w:val="00166CB8"/>
    <w:rsid w:val="00170ECD"/>
    <w:rsid w:val="0017158E"/>
    <w:rsid w:val="00171A53"/>
    <w:rsid w:val="00171DA7"/>
    <w:rsid w:val="00172230"/>
    <w:rsid w:val="00174586"/>
    <w:rsid w:val="00176751"/>
    <w:rsid w:val="00177C7C"/>
    <w:rsid w:val="001809ED"/>
    <w:rsid w:val="001823E3"/>
    <w:rsid w:val="00182E5E"/>
    <w:rsid w:val="00183A72"/>
    <w:rsid w:val="00185930"/>
    <w:rsid w:val="0018730E"/>
    <w:rsid w:val="001904B3"/>
    <w:rsid w:val="00190AA8"/>
    <w:rsid w:val="00191D53"/>
    <w:rsid w:val="001A247B"/>
    <w:rsid w:val="001A6649"/>
    <w:rsid w:val="001A6AA2"/>
    <w:rsid w:val="001B2967"/>
    <w:rsid w:val="001B4675"/>
    <w:rsid w:val="001B49A4"/>
    <w:rsid w:val="001B5F9D"/>
    <w:rsid w:val="001B651A"/>
    <w:rsid w:val="001B7DEA"/>
    <w:rsid w:val="001B7E88"/>
    <w:rsid w:val="001C181E"/>
    <w:rsid w:val="001C2200"/>
    <w:rsid w:val="001C3547"/>
    <w:rsid w:val="001C448A"/>
    <w:rsid w:val="001C499C"/>
    <w:rsid w:val="001C5F64"/>
    <w:rsid w:val="001D28DF"/>
    <w:rsid w:val="001D3FE2"/>
    <w:rsid w:val="001D4F49"/>
    <w:rsid w:val="001D57C2"/>
    <w:rsid w:val="001D742C"/>
    <w:rsid w:val="001D7C1F"/>
    <w:rsid w:val="001E0061"/>
    <w:rsid w:val="001E0D19"/>
    <w:rsid w:val="001E2096"/>
    <w:rsid w:val="001E3AD7"/>
    <w:rsid w:val="001E4336"/>
    <w:rsid w:val="001E5780"/>
    <w:rsid w:val="001E606D"/>
    <w:rsid w:val="001E6313"/>
    <w:rsid w:val="001E6762"/>
    <w:rsid w:val="001E7477"/>
    <w:rsid w:val="001E7813"/>
    <w:rsid w:val="001F11E3"/>
    <w:rsid w:val="001F2E41"/>
    <w:rsid w:val="001F2EE9"/>
    <w:rsid w:val="001F3604"/>
    <w:rsid w:val="001F43B2"/>
    <w:rsid w:val="001F5535"/>
    <w:rsid w:val="001F5821"/>
    <w:rsid w:val="001F6CA9"/>
    <w:rsid w:val="00207716"/>
    <w:rsid w:val="00211E03"/>
    <w:rsid w:val="00211F04"/>
    <w:rsid w:val="00214C68"/>
    <w:rsid w:val="00216194"/>
    <w:rsid w:val="002162A1"/>
    <w:rsid w:val="00221017"/>
    <w:rsid w:val="00221104"/>
    <w:rsid w:val="00221888"/>
    <w:rsid w:val="002223A7"/>
    <w:rsid w:val="00224ED3"/>
    <w:rsid w:val="002264ED"/>
    <w:rsid w:val="00227BBB"/>
    <w:rsid w:val="00231834"/>
    <w:rsid w:val="00231871"/>
    <w:rsid w:val="00232B2E"/>
    <w:rsid w:val="00233B9E"/>
    <w:rsid w:val="00236E9E"/>
    <w:rsid w:val="0024118E"/>
    <w:rsid w:val="002414AB"/>
    <w:rsid w:val="00242D75"/>
    <w:rsid w:val="002430FF"/>
    <w:rsid w:val="00243220"/>
    <w:rsid w:val="00243593"/>
    <w:rsid w:val="00243E15"/>
    <w:rsid w:val="00244257"/>
    <w:rsid w:val="0024644A"/>
    <w:rsid w:val="0024743B"/>
    <w:rsid w:val="0024744A"/>
    <w:rsid w:val="00247BF0"/>
    <w:rsid w:val="00247F98"/>
    <w:rsid w:val="00253CE0"/>
    <w:rsid w:val="00254040"/>
    <w:rsid w:val="00254575"/>
    <w:rsid w:val="00254606"/>
    <w:rsid w:val="002556F6"/>
    <w:rsid w:val="002566D8"/>
    <w:rsid w:val="002569C3"/>
    <w:rsid w:val="002569FA"/>
    <w:rsid w:val="00257EE1"/>
    <w:rsid w:val="0026135D"/>
    <w:rsid w:val="00262D6C"/>
    <w:rsid w:val="00267104"/>
    <w:rsid w:val="00267809"/>
    <w:rsid w:val="002679B5"/>
    <w:rsid w:val="0027053E"/>
    <w:rsid w:val="00271B5A"/>
    <w:rsid w:val="0027261F"/>
    <w:rsid w:val="00272DA1"/>
    <w:rsid w:val="00273EEF"/>
    <w:rsid w:val="00275068"/>
    <w:rsid w:val="002764C7"/>
    <w:rsid w:val="00276AA3"/>
    <w:rsid w:val="00276E6A"/>
    <w:rsid w:val="00280808"/>
    <w:rsid w:val="00282219"/>
    <w:rsid w:val="00285994"/>
    <w:rsid w:val="0028610F"/>
    <w:rsid w:val="002868FA"/>
    <w:rsid w:val="0029027F"/>
    <w:rsid w:val="00290489"/>
    <w:rsid w:val="00292DAD"/>
    <w:rsid w:val="002933F8"/>
    <w:rsid w:val="002937C3"/>
    <w:rsid w:val="002A0CC2"/>
    <w:rsid w:val="002A42E2"/>
    <w:rsid w:val="002A73F4"/>
    <w:rsid w:val="002B0CFC"/>
    <w:rsid w:val="002B3B18"/>
    <w:rsid w:val="002B45EB"/>
    <w:rsid w:val="002B7A90"/>
    <w:rsid w:val="002B7B3A"/>
    <w:rsid w:val="002C2A35"/>
    <w:rsid w:val="002C334D"/>
    <w:rsid w:val="002C3ED7"/>
    <w:rsid w:val="002C6D54"/>
    <w:rsid w:val="002D103E"/>
    <w:rsid w:val="002D2E89"/>
    <w:rsid w:val="002D3AC3"/>
    <w:rsid w:val="002E29A1"/>
    <w:rsid w:val="002E3DC1"/>
    <w:rsid w:val="002E485F"/>
    <w:rsid w:val="002E50A3"/>
    <w:rsid w:val="002E5506"/>
    <w:rsid w:val="002E5CD7"/>
    <w:rsid w:val="002E6B5E"/>
    <w:rsid w:val="002F16FD"/>
    <w:rsid w:val="002F1E57"/>
    <w:rsid w:val="002F2091"/>
    <w:rsid w:val="002F21C3"/>
    <w:rsid w:val="002F21F8"/>
    <w:rsid w:val="002F40E3"/>
    <w:rsid w:val="002F429F"/>
    <w:rsid w:val="002F478C"/>
    <w:rsid w:val="002F5051"/>
    <w:rsid w:val="002F5446"/>
    <w:rsid w:val="003014D7"/>
    <w:rsid w:val="00301BC8"/>
    <w:rsid w:val="003023DC"/>
    <w:rsid w:val="003025AB"/>
    <w:rsid w:val="0030342F"/>
    <w:rsid w:val="00303CF8"/>
    <w:rsid w:val="003053BC"/>
    <w:rsid w:val="0030621B"/>
    <w:rsid w:val="0030653C"/>
    <w:rsid w:val="003106D5"/>
    <w:rsid w:val="003107F9"/>
    <w:rsid w:val="00310C0A"/>
    <w:rsid w:val="00310CE8"/>
    <w:rsid w:val="00312042"/>
    <w:rsid w:val="00315970"/>
    <w:rsid w:val="0031604C"/>
    <w:rsid w:val="0031667D"/>
    <w:rsid w:val="00316814"/>
    <w:rsid w:val="003168B9"/>
    <w:rsid w:val="00316F31"/>
    <w:rsid w:val="003177CA"/>
    <w:rsid w:val="003208E8"/>
    <w:rsid w:val="00322572"/>
    <w:rsid w:val="003237D8"/>
    <w:rsid w:val="003275D7"/>
    <w:rsid w:val="00327FF1"/>
    <w:rsid w:val="00330C5F"/>
    <w:rsid w:val="00331428"/>
    <w:rsid w:val="00331DD6"/>
    <w:rsid w:val="00332237"/>
    <w:rsid w:val="0034066D"/>
    <w:rsid w:val="00340CF3"/>
    <w:rsid w:val="003424A8"/>
    <w:rsid w:val="00342650"/>
    <w:rsid w:val="00342CA2"/>
    <w:rsid w:val="00344128"/>
    <w:rsid w:val="00347742"/>
    <w:rsid w:val="003479BC"/>
    <w:rsid w:val="0035123B"/>
    <w:rsid w:val="0035168D"/>
    <w:rsid w:val="00352EAB"/>
    <w:rsid w:val="00357ADD"/>
    <w:rsid w:val="00357B1A"/>
    <w:rsid w:val="00365860"/>
    <w:rsid w:val="00365F9A"/>
    <w:rsid w:val="00366457"/>
    <w:rsid w:val="00373084"/>
    <w:rsid w:val="003753A0"/>
    <w:rsid w:val="003811D0"/>
    <w:rsid w:val="00382AEF"/>
    <w:rsid w:val="00383916"/>
    <w:rsid w:val="00386488"/>
    <w:rsid w:val="00386C90"/>
    <w:rsid w:val="00387497"/>
    <w:rsid w:val="00387CAA"/>
    <w:rsid w:val="00387F7D"/>
    <w:rsid w:val="00392877"/>
    <w:rsid w:val="0039334A"/>
    <w:rsid w:val="00393907"/>
    <w:rsid w:val="00393BD0"/>
    <w:rsid w:val="00396898"/>
    <w:rsid w:val="00397CD2"/>
    <w:rsid w:val="003A01A1"/>
    <w:rsid w:val="003A3BBA"/>
    <w:rsid w:val="003A4AAE"/>
    <w:rsid w:val="003A6F71"/>
    <w:rsid w:val="003A7934"/>
    <w:rsid w:val="003B1446"/>
    <w:rsid w:val="003B175B"/>
    <w:rsid w:val="003B2E06"/>
    <w:rsid w:val="003B311B"/>
    <w:rsid w:val="003B7A89"/>
    <w:rsid w:val="003C1023"/>
    <w:rsid w:val="003C1E18"/>
    <w:rsid w:val="003C1E9A"/>
    <w:rsid w:val="003C51E4"/>
    <w:rsid w:val="003C5843"/>
    <w:rsid w:val="003C5EB1"/>
    <w:rsid w:val="003D1989"/>
    <w:rsid w:val="003D1FA6"/>
    <w:rsid w:val="003D6B17"/>
    <w:rsid w:val="003E04C6"/>
    <w:rsid w:val="003E0DF2"/>
    <w:rsid w:val="003E112A"/>
    <w:rsid w:val="003E3DAC"/>
    <w:rsid w:val="003E4F2F"/>
    <w:rsid w:val="003E52F7"/>
    <w:rsid w:val="003E6343"/>
    <w:rsid w:val="003E6F4B"/>
    <w:rsid w:val="003E74CC"/>
    <w:rsid w:val="003E7B95"/>
    <w:rsid w:val="003F1B48"/>
    <w:rsid w:val="003F2F09"/>
    <w:rsid w:val="003F3907"/>
    <w:rsid w:val="004018F9"/>
    <w:rsid w:val="00402B95"/>
    <w:rsid w:val="0040344B"/>
    <w:rsid w:val="00404502"/>
    <w:rsid w:val="004045B7"/>
    <w:rsid w:val="0040564C"/>
    <w:rsid w:val="0041345E"/>
    <w:rsid w:val="00413D83"/>
    <w:rsid w:val="00415942"/>
    <w:rsid w:val="00422B3C"/>
    <w:rsid w:val="00422C7A"/>
    <w:rsid w:val="00424B61"/>
    <w:rsid w:val="00427D77"/>
    <w:rsid w:val="00431CA9"/>
    <w:rsid w:val="00433022"/>
    <w:rsid w:val="004337B6"/>
    <w:rsid w:val="0043404F"/>
    <w:rsid w:val="00434E8A"/>
    <w:rsid w:val="00435650"/>
    <w:rsid w:val="004361FD"/>
    <w:rsid w:val="00440450"/>
    <w:rsid w:val="00442682"/>
    <w:rsid w:val="004446F7"/>
    <w:rsid w:val="00444C1A"/>
    <w:rsid w:val="00446189"/>
    <w:rsid w:val="004468EE"/>
    <w:rsid w:val="00450FFC"/>
    <w:rsid w:val="004512D6"/>
    <w:rsid w:val="00451E02"/>
    <w:rsid w:val="00454A5F"/>
    <w:rsid w:val="004571CD"/>
    <w:rsid w:val="00457671"/>
    <w:rsid w:val="00457C8A"/>
    <w:rsid w:val="00460788"/>
    <w:rsid w:val="004615FE"/>
    <w:rsid w:val="0046627C"/>
    <w:rsid w:val="00466854"/>
    <w:rsid w:val="00466ED8"/>
    <w:rsid w:val="004678CE"/>
    <w:rsid w:val="00471B62"/>
    <w:rsid w:val="00471F1A"/>
    <w:rsid w:val="004730C8"/>
    <w:rsid w:val="004730DD"/>
    <w:rsid w:val="004738D3"/>
    <w:rsid w:val="00476754"/>
    <w:rsid w:val="00481415"/>
    <w:rsid w:val="00483176"/>
    <w:rsid w:val="0049034A"/>
    <w:rsid w:val="00490E50"/>
    <w:rsid w:val="00491318"/>
    <w:rsid w:val="00491535"/>
    <w:rsid w:val="00492F3D"/>
    <w:rsid w:val="004947C5"/>
    <w:rsid w:val="0049488B"/>
    <w:rsid w:val="00496991"/>
    <w:rsid w:val="004A1E3E"/>
    <w:rsid w:val="004A240E"/>
    <w:rsid w:val="004A3560"/>
    <w:rsid w:val="004A386D"/>
    <w:rsid w:val="004A3874"/>
    <w:rsid w:val="004A427E"/>
    <w:rsid w:val="004A5F12"/>
    <w:rsid w:val="004A7BFE"/>
    <w:rsid w:val="004A7D47"/>
    <w:rsid w:val="004B02EE"/>
    <w:rsid w:val="004B1655"/>
    <w:rsid w:val="004B183E"/>
    <w:rsid w:val="004B3E1F"/>
    <w:rsid w:val="004B47CF"/>
    <w:rsid w:val="004C18DB"/>
    <w:rsid w:val="004C1B9A"/>
    <w:rsid w:val="004C2821"/>
    <w:rsid w:val="004C3C6B"/>
    <w:rsid w:val="004C41B9"/>
    <w:rsid w:val="004C5648"/>
    <w:rsid w:val="004C632C"/>
    <w:rsid w:val="004C6890"/>
    <w:rsid w:val="004C6E1B"/>
    <w:rsid w:val="004C7AAF"/>
    <w:rsid w:val="004D10A0"/>
    <w:rsid w:val="004D1D0B"/>
    <w:rsid w:val="004D2B9B"/>
    <w:rsid w:val="004D2C8E"/>
    <w:rsid w:val="004D33D7"/>
    <w:rsid w:val="004D4B67"/>
    <w:rsid w:val="004D4FF3"/>
    <w:rsid w:val="004E1550"/>
    <w:rsid w:val="004E2C7D"/>
    <w:rsid w:val="004E48BB"/>
    <w:rsid w:val="004F2396"/>
    <w:rsid w:val="004F2409"/>
    <w:rsid w:val="004F44C0"/>
    <w:rsid w:val="004F5246"/>
    <w:rsid w:val="004F728B"/>
    <w:rsid w:val="00500D26"/>
    <w:rsid w:val="00503D7E"/>
    <w:rsid w:val="0050415A"/>
    <w:rsid w:val="005043B0"/>
    <w:rsid w:val="005045E4"/>
    <w:rsid w:val="005046DF"/>
    <w:rsid w:val="00504DBE"/>
    <w:rsid w:val="00505255"/>
    <w:rsid w:val="00507D31"/>
    <w:rsid w:val="00513BF0"/>
    <w:rsid w:val="00514BBC"/>
    <w:rsid w:val="00514C49"/>
    <w:rsid w:val="00517294"/>
    <w:rsid w:val="005221EE"/>
    <w:rsid w:val="005235C2"/>
    <w:rsid w:val="00523A2B"/>
    <w:rsid w:val="00530606"/>
    <w:rsid w:val="00531E91"/>
    <w:rsid w:val="005325B6"/>
    <w:rsid w:val="00532DF0"/>
    <w:rsid w:val="005358C1"/>
    <w:rsid w:val="00536736"/>
    <w:rsid w:val="00541F4F"/>
    <w:rsid w:val="00542380"/>
    <w:rsid w:val="005430D4"/>
    <w:rsid w:val="00544274"/>
    <w:rsid w:val="00547EA9"/>
    <w:rsid w:val="005501C1"/>
    <w:rsid w:val="00552515"/>
    <w:rsid w:val="00553392"/>
    <w:rsid w:val="005562C9"/>
    <w:rsid w:val="00556D9B"/>
    <w:rsid w:val="00557769"/>
    <w:rsid w:val="00560031"/>
    <w:rsid w:val="00562AAB"/>
    <w:rsid w:val="0056416C"/>
    <w:rsid w:val="00576580"/>
    <w:rsid w:val="00576ED6"/>
    <w:rsid w:val="005771CB"/>
    <w:rsid w:val="005774DA"/>
    <w:rsid w:val="00582577"/>
    <w:rsid w:val="005876F2"/>
    <w:rsid w:val="00592943"/>
    <w:rsid w:val="00592980"/>
    <w:rsid w:val="00592DE3"/>
    <w:rsid w:val="00596BF9"/>
    <w:rsid w:val="0059775C"/>
    <w:rsid w:val="005A06F8"/>
    <w:rsid w:val="005A0B76"/>
    <w:rsid w:val="005A3FD3"/>
    <w:rsid w:val="005A4AE4"/>
    <w:rsid w:val="005A5088"/>
    <w:rsid w:val="005A51F8"/>
    <w:rsid w:val="005A558E"/>
    <w:rsid w:val="005A5727"/>
    <w:rsid w:val="005A5A45"/>
    <w:rsid w:val="005A70C2"/>
    <w:rsid w:val="005B1850"/>
    <w:rsid w:val="005B20EE"/>
    <w:rsid w:val="005B28A3"/>
    <w:rsid w:val="005B36AB"/>
    <w:rsid w:val="005B4061"/>
    <w:rsid w:val="005B4D74"/>
    <w:rsid w:val="005B6581"/>
    <w:rsid w:val="005B66E2"/>
    <w:rsid w:val="005B6BF1"/>
    <w:rsid w:val="005C2BD7"/>
    <w:rsid w:val="005C2D0D"/>
    <w:rsid w:val="005C644A"/>
    <w:rsid w:val="005D144C"/>
    <w:rsid w:val="005D29EF"/>
    <w:rsid w:val="005D733D"/>
    <w:rsid w:val="005E0C9B"/>
    <w:rsid w:val="005E1353"/>
    <w:rsid w:val="005E166A"/>
    <w:rsid w:val="005E2A43"/>
    <w:rsid w:val="005E3642"/>
    <w:rsid w:val="005E5915"/>
    <w:rsid w:val="005E5AF2"/>
    <w:rsid w:val="005E76EA"/>
    <w:rsid w:val="005E7810"/>
    <w:rsid w:val="005E7A8B"/>
    <w:rsid w:val="005F32FB"/>
    <w:rsid w:val="005F4307"/>
    <w:rsid w:val="00603106"/>
    <w:rsid w:val="00603FEC"/>
    <w:rsid w:val="00604266"/>
    <w:rsid w:val="00604C63"/>
    <w:rsid w:val="00605AA1"/>
    <w:rsid w:val="006071C2"/>
    <w:rsid w:val="00611BC4"/>
    <w:rsid w:val="00612425"/>
    <w:rsid w:val="00612E68"/>
    <w:rsid w:val="00614DA3"/>
    <w:rsid w:val="006152E3"/>
    <w:rsid w:val="0061649B"/>
    <w:rsid w:val="00616D23"/>
    <w:rsid w:val="0062070B"/>
    <w:rsid w:val="006207B7"/>
    <w:rsid w:val="00623757"/>
    <w:rsid w:val="0062648A"/>
    <w:rsid w:val="00627309"/>
    <w:rsid w:val="00630BCD"/>
    <w:rsid w:val="00630E31"/>
    <w:rsid w:val="00631E3F"/>
    <w:rsid w:val="00637343"/>
    <w:rsid w:val="0063768B"/>
    <w:rsid w:val="006376BA"/>
    <w:rsid w:val="006412BB"/>
    <w:rsid w:val="00642FF8"/>
    <w:rsid w:val="00643046"/>
    <w:rsid w:val="00644511"/>
    <w:rsid w:val="0064520F"/>
    <w:rsid w:val="006453ED"/>
    <w:rsid w:val="00645A25"/>
    <w:rsid w:val="00645C11"/>
    <w:rsid w:val="006461DA"/>
    <w:rsid w:val="00646687"/>
    <w:rsid w:val="0064797C"/>
    <w:rsid w:val="00650C1D"/>
    <w:rsid w:val="0065213A"/>
    <w:rsid w:val="00653F45"/>
    <w:rsid w:val="006556A2"/>
    <w:rsid w:val="006561DA"/>
    <w:rsid w:val="006577BA"/>
    <w:rsid w:val="00660F04"/>
    <w:rsid w:val="00663989"/>
    <w:rsid w:val="006662DB"/>
    <w:rsid w:val="00667E57"/>
    <w:rsid w:val="00670109"/>
    <w:rsid w:val="006711C5"/>
    <w:rsid w:val="00671BB9"/>
    <w:rsid w:val="0067229B"/>
    <w:rsid w:val="00672D34"/>
    <w:rsid w:val="00674798"/>
    <w:rsid w:val="00676E25"/>
    <w:rsid w:val="0067737E"/>
    <w:rsid w:val="00680E47"/>
    <w:rsid w:val="00684F9C"/>
    <w:rsid w:val="00685718"/>
    <w:rsid w:val="00685782"/>
    <w:rsid w:val="006862CA"/>
    <w:rsid w:val="006871F4"/>
    <w:rsid w:val="00687CB0"/>
    <w:rsid w:val="00690BDF"/>
    <w:rsid w:val="00690FB3"/>
    <w:rsid w:val="0069187F"/>
    <w:rsid w:val="006934D8"/>
    <w:rsid w:val="00693561"/>
    <w:rsid w:val="00693E09"/>
    <w:rsid w:val="0069405D"/>
    <w:rsid w:val="0069530C"/>
    <w:rsid w:val="0069595A"/>
    <w:rsid w:val="00696FB8"/>
    <w:rsid w:val="0069787C"/>
    <w:rsid w:val="006A1388"/>
    <w:rsid w:val="006A1464"/>
    <w:rsid w:val="006A1BDF"/>
    <w:rsid w:val="006A2469"/>
    <w:rsid w:val="006A33F4"/>
    <w:rsid w:val="006A3FDA"/>
    <w:rsid w:val="006A4FC5"/>
    <w:rsid w:val="006B6F51"/>
    <w:rsid w:val="006B7E48"/>
    <w:rsid w:val="006B7EFE"/>
    <w:rsid w:val="006C2D63"/>
    <w:rsid w:val="006C2E54"/>
    <w:rsid w:val="006C42C4"/>
    <w:rsid w:val="006C4705"/>
    <w:rsid w:val="006C526E"/>
    <w:rsid w:val="006D17A0"/>
    <w:rsid w:val="006D22AD"/>
    <w:rsid w:val="006D2DF8"/>
    <w:rsid w:val="006D4613"/>
    <w:rsid w:val="006D5A90"/>
    <w:rsid w:val="006D7234"/>
    <w:rsid w:val="006E11B1"/>
    <w:rsid w:val="006E4249"/>
    <w:rsid w:val="006E6494"/>
    <w:rsid w:val="006E7DD7"/>
    <w:rsid w:val="006F4183"/>
    <w:rsid w:val="006F6552"/>
    <w:rsid w:val="006F6835"/>
    <w:rsid w:val="00702292"/>
    <w:rsid w:val="007119B4"/>
    <w:rsid w:val="00711A9E"/>
    <w:rsid w:val="00711FDD"/>
    <w:rsid w:val="00713244"/>
    <w:rsid w:val="0071577A"/>
    <w:rsid w:val="00715B7E"/>
    <w:rsid w:val="007164B1"/>
    <w:rsid w:val="00721C18"/>
    <w:rsid w:val="00722D78"/>
    <w:rsid w:val="00725571"/>
    <w:rsid w:val="00727C48"/>
    <w:rsid w:val="00732182"/>
    <w:rsid w:val="00732294"/>
    <w:rsid w:val="00732577"/>
    <w:rsid w:val="00732A41"/>
    <w:rsid w:val="007376C0"/>
    <w:rsid w:val="00737BA2"/>
    <w:rsid w:val="00740707"/>
    <w:rsid w:val="0074071E"/>
    <w:rsid w:val="00740A29"/>
    <w:rsid w:val="00741667"/>
    <w:rsid w:val="00742243"/>
    <w:rsid w:val="00743D71"/>
    <w:rsid w:val="00744D94"/>
    <w:rsid w:val="00744EE9"/>
    <w:rsid w:val="00745BAB"/>
    <w:rsid w:val="00745E81"/>
    <w:rsid w:val="007474F0"/>
    <w:rsid w:val="00751033"/>
    <w:rsid w:val="00752ED4"/>
    <w:rsid w:val="007559F3"/>
    <w:rsid w:val="00757B9A"/>
    <w:rsid w:val="00760E04"/>
    <w:rsid w:val="00761109"/>
    <w:rsid w:val="00764FE1"/>
    <w:rsid w:val="00765B45"/>
    <w:rsid w:val="00765FC2"/>
    <w:rsid w:val="00766271"/>
    <w:rsid w:val="00766797"/>
    <w:rsid w:val="00766877"/>
    <w:rsid w:val="00770FAF"/>
    <w:rsid w:val="00772972"/>
    <w:rsid w:val="00776307"/>
    <w:rsid w:val="007766AE"/>
    <w:rsid w:val="0077691F"/>
    <w:rsid w:val="00777503"/>
    <w:rsid w:val="00780284"/>
    <w:rsid w:val="0078097A"/>
    <w:rsid w:val="00781CA3"/>
    <w:rsid w:val="007820DE"/>
    <w:rsid w:val="00787887"/>
    <w:rsid w:val="00790C6A"/>
    <w:rsid w:val="00791CAB"/>
    <w:rsid w:val="00791CCF"/>
    <w:rsid w:val="00792557"/>
    <w:rsid w:val="0079460F"/>
    <w:rsid w:val="00795510"/>
    <w:rsid w:val="007956D9"/>
    <w:rsid w:val="00797A0C"/>
    <w:rsid w:val="00797C55"/>
    <w:rsid w:val="00797F89"/>
    <w:rsid w:val="007A020B"/>
    <w:rsid w:val="007A39F3"/>
    <w:rsid w:val="007A7892"/>
    <w:rsid w:val="007B1C8B"/>
    <w:rsid w:val="007B28D9"/>
    <w:rsid w:val="007B3D77"/>
    <w:rsid w:val="007C04F3"/>
    <w:rsid w:val="007C0ECF"/>
    <w:rsid w:val="007C171F"/>
    <w:rsid w:val="007C242C"/>
    <w:rsid w:val="007C24F3"/>
    <w:rsid w:val="007C2E4F"/>
    <w:rsid w:val="007C5EA7"/>
    <w:rsid w:val="007C68FC"/>
    <w:rsid w:val="007C76D9"/>
    <w:rsid w:val="007D20BB"/>
    <w:rsid w:val="007D2B92"/>
    <w:rsid w:val="007D5BF0"/>
    <w:rsid w:val="007D661C"/>
    <w:rsid w:val="007D712D"/>
    <w:rsid w:val="007E1E97"/>
    <w:rsid w:val="007E21B2"/>
    <w:rsid w:val="007E42DF"/>
    <w:rsid w:val="007E45C2"/>
    <w:rsid w:val="007E5A56"/>
    <w:rsid w:val="007E715E"/>
    <w:rsid w:val="007F1870"/>
    <w:rsid w:val="007F1D66"/>
    <w:rsid w:val="007F54A6"/>
    <w:rsid w:val="0080180E"/>
    <w:rsid w:val="00802E50"/>
    <w:rsid w:val="008033BB"/>
    <w:rsid w:val="00806164"/>
    <w:rsid w:val="0081202F"/>
    <w:rsid w:val="00814801"/>
    <w:rsid w:val="00814B60"/>
    <w:rsid w:val="00814C8A"/>
    <w:rsid w:val="00815588"/>
    <w:rsid w:val="0081601B"/>
    <w:rsid w:val="008165CB"/>
    <w:rsid w:val="00816747"/>
    <w:rsid w:val="008169B7"/>
    <w:rsid w:val="00817EA7"/>
    <w:rsid w:val="00824061"/>
    <w:rsid w:val="00825DA4"/>
    <w:rsid w:val="00827539"/>
    <w:rsid w:val="008276FD"/>
    <w:rsid w:val="00830FA4"/>
    <w:rsid w:val="0083235E"/>
    <w:rsid w:val="00833251"/>
    <w:rsid w:val="008355B5"/>
    <w:rsid w:val="00837575"/>
    <w:rsid w:val="008404D6"/>
    <w:rsid w:val="008419C9"/>
    <w:rsid w:val="0084279C"/>
    <w:rsid w:val="00844BDE"/>
    <w:rsid w:val="00844CA8"/>
    <w:rsid w:val="008467EE"/>
    <w:rsid w:val="0084740B"/>
    <w:rsid w:val="0085057C"/>
    <w:rsid w:val="00850816"/>
    <w:rsid w:val="00850A76"/>
    <w:rsid w:val="00851722"/>
    <w:rsid w:val="0086079E"/>
    <w:rsid w:val="00862982"/>
    <w:rsid w:val="008631DA"/>
    <w:rsid w:val="00863E2F"/>
    <w:rsid w:val="00864CE2"/>
    <w:rsid w:val="00865B7A"/>
    <w:rsid w:val="00866E6D"/>
    <w:rsid w:val="0086738F"/>
    <w:rsid w:val="008673E4"/>
    <w:rsid w:val="008679D6"/>
    <w:rsid w:val="0087014C"/>
    <w:rsid w:val="00871E3F"/>
    <w:rsid w:val="00872AB2"/>
    <w:rsid w:val="00874CE6"/>
    <w:rsid w:val="0087523F"/>
    <w:rsid w:val="00876685"/>
    <w:rsid w:val="008766B6"/>
    <w:rsid w:val="00876A4E"/>
    <w:rsid w:val="00876B21"/>
    <w:rsid w:val="00882734"/>
    <w:rsid w:val="00884952"/>
    <w:rsid w:val="00890DAD"/>
    <w:rsid w:val="0089350C"/>
    <w:rsid w:val="00895C92"/>
    <w:rsid w:val="008972C6"/>
    <w:rsid w:val="008A013C"/>
    <w:rsid w:val="008A11C7"/>
    <w:rsid w:val="008A1340"/>
    <w:rsid w:val="008A1A3D"/>
    <w:rsid w:val="008A1E09"/>
    <w:rsid w:val="008A46D4"/>
    <w:rsid w:val="008A51FE"/>
    <w:rsid w:val="008A5A69"/>
    <w:rsid w:val="008A6E6B"/>
    <w:rsid w:val="008B1C0C"/>
    <w:rsid w:val="008B2CDF"/>
    <w:rsid w:val="008B2DF6"/>
    <w:rsid w:val="008B2E79"/>
    <w:rsid w:val="008B4F04"/>
    <w:rsid w:val="008B5CB2"/>
    <w:rsid w:val="008B6742"/>
    <w:rsid w:val="008B7971"/>
    <w:rsid w:val="008C24CE"/>
    <w:rsid w:val="008C280E"/>
    <w:rsid w:val="008C2B10"/>
    <w:rsid w:val="008C6834"/>
    <w:rsid w:val="008D0DD7"/>
    <w:rsid w:val="008D0E3F"/>
    <w:rsid w:val="008D2A16"/>
    <w:rsid w:val="008D4DDA"/>
    <w:rsid w:val="008D5443"/>
    <w:rsid w:val="008D5BFB"/>
    <w:rsid w:val="008E093B"/>
    <w:rsid w:val="008E1941"/>
    <w:rsid w:val="008E2D2F"/>
    <w:rsid w:val="008E4E79"/>
    <w:rsid w:val="008E5850"/>
    <w:rsid w:val="008E6F5C"/>
    <w:rsid w:val="008F25FE"/>
    <w:rsid w:val="008F28AE"/>
    <w:rsid w:val="008F318E"/>
    <w:rsid w:val="008F3E40"/>
    <w:rsid w:val="008F45B3"/>
    <w:rsid w:val="008F4FCC"/>
    <w:rsid w:val="008F5148"/>
    <w:rsid w:val="008F6400"/>
    <w:rsid w:val="008F7248"/>
    <w:rsid w:val="00901F03"/>
    <w:rsid w:val="009053C9"/>
    <w:rsid w:val="00914330"/>
    <w:rsid w:val="0091511F"/>
    <w:rsid w:val="009155AE"/>
    <w:rsid w:val="0091562B"/>
    <w:rsid w:val="00915D33"/>
    <w:rsid w:val="0091656A"/>
    <w:rsid w:val="009218DE"/>
    <w:rsid w:val="0092372F"/>
    <w:rsid w:val="0092466D"/>
    <w:rsid w:val="00924AF5"/>
    <w:rsid w:val="00925A27"/>
    <w:rsid w:val="009324B6"/>
    <w:rsid w:val="00932692"/>
    <w:rsid w:val="0093305A"/>
    <w:rsid w:val="00933A7C"/>
    <w:rsid w:val="00936A2D"/>
    <w:rsid w:val="009413AB"/>
    <w:rsid w:val="00944BD0"/>
    <w:rsid w:val="0095116D"/>
    <w:rsid w:val="00951C2F"/>
    <w:rsid w:val="0096279F"/>
    <w:rsid w:val="00963379"/>
    <w:rsid w:val="00963799"/>
    <w:rsid w:val="009668EA"/>
    <w:rsid w:val="0096743F"/>
    <w:rsid w:val="00967FB3"/>
    <w:rsid w:val="009723F6"/>
    <w:rsid w:val="00974BC4"/>
    <w:rsid w:val="00975591"/>
    <w:rsid w:val="0098041D"/>
    <w:rsid w:val="00981432"/>
    <w:rsid w:val="00981E4B"/>
    <w:rsid w:val="00982DFA"/>
    <w:rsid w:val="00984737"/>
    <w:rsid w:val="00985EAF"/>
    <w:rsid w:val="0098642F"/>
    <w:rsid w:val="00986801"/>
    <w:rsid w:val="00986FE2"/>
    <w:rsid w:val="00990085"/>
    <w:rsid w:val="00990613"/>
    <w:rsid w:val="00995929"/>
    <w:rsid w:val="0099655F"/>
    <w:rsid w:val="00996F33"/>
    <w:rsid w:val="00997440"/>
    <w:rsid w:val="009A2EC6"/>
    <w:rsid w:val="009A3598"/>
    <w:rsid w:val="009A44C7"/>
    <w:rsid w:val="009A4645"/>
    <w:rsid w:val="009A52B5"/>
    <w:rsid w:val="009A61A1"/>
    <w:rsid w:val="009A7877"/>
    <w:rsid w:val="009A7A36"/>
    <w:rsid w:val="009B1301"/>
    <w:rsid w:val="009B381E"/>
    <w:rsid w:val="009B426A"/>
    <w:rsid w:val="009B5DB0"/>
    <w:rsid w:val="009B6A55"/>
    <w:rsid w:val="009C03C8"/>
    <w:rsid w:val="009C0A09"/>
    <w:rsid w:val="009C4DEB"/>
    <w:rsid w:val="009C62E3"/>
    <w:rsid w:val="009D1D18"/>
    <w:rsid w:val="009D1EF4"/>
    <w:rsid w:val="009D3664"/>
    <w:rsid w:val="009D372B"/>
    <w:rsid w:val="009D37A1"/>
    <w:rsid w:val="009D7EE8"/>
    <w:rsid w:val="009E0644"/>
    <w:rsid w:val="009E1080"/>
    <w:rsid w:val="009E3537"/>
    <w:rsid w:val="009E481C"/>
    <w:rsid w:val="009E5084"/>
    <w:rsid w:val="009E5A6F"/>
    <w:rsid w:val="009E63CF"/>
    <w:rsid w:val="009E7B76"/>
    <w:rsid w:val="009F0589"/>
    <w:rsid w:val="009F441A"/>
    <w:rsid w:val="009F594C"/>
    <w:rsid w:val="009F66A1"/>
    <w:rsid w:val="009F6BE1"/>
    <w:rsid w:val="009F6EAD"/>
    <w:rsid w:val="009F7441"/>
    <w:rsid w:val="00A001B0"/>
    <w:rsid w:val="00A0128B"/>
    <w:rsid w:val="00A02557"/>
    <w:rsid w:val="00A035F4"/>
    <w:rsid w:val="00A03ED7"/>
    <w:rsid w:val="00A04A42"/>
    <w:rsid w:val="00A0561D"/>
    <w:rsid w:val="00A10D8E"/>
    <w:rsid w:val="00A115F5"/>
    <w:rsid w:val="00A12817"/>
    <w:rsid w:val="00A1291C"/>
    <w:rsid w:val="00A1396A"/>
    <w:rsid w:val="00A13C29"/>
    <w:rsid w:val="00A147C2"/>
    <w:rsid w:val="00A1743C"/>
    <w:rsid w:val="00A2003B"/>
    <w:rsid w:val="00A2142E"/>
    <w:rsid w:val="00A23612"/>
    <w:rsid w:val="00A25206"/>
    <w:rsid w:val="00A26FED"/>
    <w:rsid w:val="00A35510"/>
    <w:rsid w:val="00A365DB"/>
    <w:rsid w:val="00A46F7B"/>
    <w:rsid w:val="00A51832"/>
    <w:rsid w:val="00A52BA2"/>
    <w:rsid w:val="00A535EE"/>
    <w:rsid w:val="00A55795"/>
    <w:rsid w:val="00A573E8"/>
    <w:rsid w:val="00A60530"/>
    <w:rsid w:val="00A61E15"/>
    <w:rsid w:val="00A61E29"/>
    <w:rsid w:val="00A62D5B"/>
    <w:rsid w:val="00A6425F"/>
    <w:rsid w:val="00A649FF"/>
    <w:rsid w:val="00A64DA9"/>
    <w:rsid w:val="00A65B0F"/>
    <w:rsid w:val="00A67710"/>
    <w:rsid w:val="00A678B3"/>
    <w:rsid w:val="00A70DBB"/>
    <w:rsid w:val="00A722BE"/>
    <w:rsid w:val="00A73652"/>
    <w:rsid w:val="00A75423"/>
    <w:rsid w:val="00A76BA3"/>
    <w:rsid w:val="00A80A1E"/>
    <w:rsid w:val="00A8516E"/>
    <w:rsid w:val="00A85C36"/>
    <w:rsid w:val="00A9063B"/>
    <w:rsid w:val="00A90E0F"/>
    <w:rsid w:val="00A959A3"/>
    <w:rsid w:val="00A97653"/>
    <w:rsid w:val="00AA02F9"/>
    <w:rsid w:val="00AA0355"/>
    <w:rsid w:val="00AA2DD1"/>
    <w:rsid w:val="00AA3798"/>
    <w:rsid w:val="00AA42FD"/>
    <w:rsid w:val="00AA4AFD"/>
    <w:rsid w:val="00AA59B5"/>
    <w:rsid w:val="00AA710C"/>
    <w:rsid w:val="00AB2A64"/>
    <w:rsid w:val="00AB2BC6"/>
    <w:rsid w:val="00AB386C"/>
    <w:rsid w:val="00AB4204"/>
    <w:rsid w:val="00AB462E"/>
    <w:rsid w:val="00AB4B88"/>
    <w:rsid w:val="00AB5601"/>
    <w:rsid w:val="00AB56A4"/>
    <w:rsid w:val="00AB63F8"/>
    <w:rsid w:val="00AB6F5F"/>
    <w:rsid w:val="00AC1093"/>
    <w:rsid w:val="00AC47CA"/>
    <w:rsid w:val="00AC5CF5"/>
    <w:rsid w:val="00AC5ED5"/>
    <w:rsid w:val="00AC5F16"/>
    <w:rsid w:val="00AC6564"/>
    <w:rsid w:val="00AC6715"/>
    <w:rsid w:val="00AD06C0"/>
    <w:rsid w:val="00AD2762"/>
    <w:rsid w:val="00AD61E4"/>
    <w:rsid w:val="00AD6232"/>
    <w:rsid w:val="00AD63DD"/>
    <w:rsid w:val="00AE04CD"/>
    <w:rsid w:val="00AE0754"/>
    <w:rsid w:val="00AE3E9A"/>
    <w:rsid w:val="00AE5528"/>
    <w:rsid w:val="00AE710C"/>
    <w:rsid w:val="00AE749D"/>
    <w:rsid w:val="00AF01D2"/>
    <w:rsid w:val="00AF5FA2"/>
    <w:rsid w:val="00AF6FB4"/>
    <w:rsid w:val="00AF7D30"/>
    <w:rsid w:val="00B00796"/>
    <w:rsid w:val="00B01512"/>
    <w:rsid w:val="00B01BFE"/>
    <w:rsid w:val="00B04761"/>
    <w:rsid w:val="00B04E51"/>
    <w:rsid w:val="00B056B2"/>
    <w:rsid w:val="00B0735F"/>
    <w:rsid w:val="00B07574"/>
    <w:rsid w:val="00B10544"/>
    <w:rsid w:val="00B11DD9"/>
    <w:rsid w:val="00B1372B"/>
    <w:rsid w:val="00B144A8"/>
    <w:rsid w:val="00B170E6"/>
    <w:rsid w:val="00B1753E"/>
    <w:rsid w:val="00B2434F"/>
    <w:rsid w:val="00B24581"/>
    <w:rsid w:val="00B24825"/>
    <w:rsid w:val="00B25367"/>
    <w:rsid w:val="00B25682"/>
    <w:rsid w:val="00B25CAD"/>
    <w:rsid w:val="00B30E38"/>
    <w:rsid w:val="00B33568"/>
    <w:rsid w:val="00B33AF5"/>
    <w:rsid w:val="00B345E9"/>
    <w:rsid w:val="00B346F5"/>
    <w:rsid w:val="00B36D75"/>
    <w:rsid w:val="00B36F5D"/>
    <w:rsid w:val="00B3739E"/>
    <w:rsid w:val="00B37C6D"/>
    <w:rsid w:val="00B40451"/>
    <w:rsid w:val="00B43529"/>
    <w:rsid w:val="00B50FAF"/>
    <w:rsid w:val="00B51DB8"/>
    <w:rsid w:val="00B53DCC"/>
    <w:rsid w:val="00B5566A"/>
    <w:rsid w:val="00B568CF"/>
    <w:rsid w:val="00B6003A"/>
    <w:rsid w:val="00B618C4"/>
    <w:rsid w:val="00B62F21"/>
    <w:rsid w:val="00B63CB1"/>
    <w:rsid w:val="00B64DD0"/>
    <w:rsid w:val="00B65ABB"/>
    <w:rsid w:val="00B65E7C"/>
    <w:rsid w:val="00B72C82"/>
    <w:rsid w:val="00B73242"/>
    <w:rsid w:val="00B76712"/>
    <w:rsid w:val="00B77FD0"/>
    <w:rsid w:val="00B8068C"/>
    <w:rsid w:val="00B82310"/>
    <w:rsid w:val="00B8235A"/>
    <w:rsid w:val="00B827C3"/>
    <w:rsid w:val="00B86B43"/>
    <w:rsid w:val="00B874E1"/>
    <w:rsid w:val="00B87A54"/>
    <w:rsid w:val="00B91B79"/>
    <w:rsid w:val="00B93C57"/>
    <w:rsid w:val="00B94B57"/>
    <w:rsid w:val="00B95600"/>
    <w:rsid w:val="00B977FB"/>
    <w:rsid w:val="00B979E5"/>
    <w:rsid w:val="00B97AD9"/>
    <w:rsid w:val="00BA017E"/>
    <w:rsid w:val="00BA02DB"/>
    <w:rsid w:val="00BA0D1C"/>
    <w:rsid w:val="00BA1296"/>
    <w:rsid w:val="00BA2134"/>
    <w:rsid w:val="00BA5116"/>
    <w:rsid w:val="00BB07B9"/>
    <w:rsid w:val="00BB1B6E"/>
    <w:rsid w:val="00BB1F58"/>
    <w:rsid w:val="00BB28F0"/>
    <w:rsid w:val="00BB2B01"/>
    <w:rsid w:val="00BB5FF4"/>
    <w:rsid w:val="00BB648A"/>
    <w:rsid w:val="00BC0B1F"/>
    <w:rsid w:val="00BC1164"/>
    <w:rsid w:val="00BC2074"/>
    <w:rsid w:val="00BC2CAE"/>
    <w:rsid w:val="00BC4428"/>
    <w:rsid w:val="00BC4788"/>
    <w:rsid w:val="00BC584C"/>
    <w:rsid w:val="00BC5A87"/>
    <w:rsid w:val="00BC6197"/>
    <w:rsid w:val="00BC6469"/>
    <w:rsid w:val="00BC77BF"/>
    <w:rsid w:val="00BD3D97"/>
    <w:rsid w:val="00BD5089"/>
    <w:rsid w:val="00BD5B05"/>
    <w:rsid w:val="00BD605A"/>
    <w:rsid w:val="00BE16C8"/>
    <w:rsid w:val="00BE177A"/>
    <w:rsid w:val="00BE1BC8"/>
    <w:rsid w:val="00BE30CF"/>
    <w:rsid w:val="00BE4B84"/>
    <w:rsid w:val="00BE57CA"/>
    <w:rsid w:val="00BE61FB"/>
    <w:rsid w:val="00BF4D3F"/>
    <w:rsid w:val="00BF61CA"/>
    <w:rsid w:val="00BF6DF3"/>
    <w:rsid w:val="00C0283B"/>
    <w:rsid w:val="00C02DE9"/>
    <w:rsid w:val="00C03CB5"/>
    <w:rsid w:val="00C04DEB"/>
    <w:rsid w:val="00C064E3"/>
    <w:rsid w:val="00C0716C"/>
    <w:rsid w:val="00C10496"/>
    <w:rsid w:val="00C11562"/>
    <w:rsid w:val="00C12666"/>
    <w:rsid w:val="00C14A6A"/>
    <w:rsid w:val="00C15939"/>
    <w:rsid w:val="00C15B0C"/>
    <w:rsid w:val="00C16351"/>
    <w:rsid w:val="00C171EA"/>
    <w:rsid w:val="00C2018B"/>
    <w:rsid w:val="00C21CDC"/>
    <w:rsid w:val="00C21E8D"/>
    <w:rsid w:val="00C2334F"/>
    <w:rsid w:val="00C2778F"/>
    <w:rsid w:val="00C3048A"/>
    <w:rsid w:val="00C304CA"/>
    <w:rsid w:val="00C31B3D"/>
    <w:rsid w:val="00C32E65"/>
    <w:rsid w:val="00C336F4"/>
    <w:rsid w:val="00C3578C"/>
    <w:rsid w:val="00C368F0"/>
    <w:rsid w:val="00C369CC"/>
    <w:rsid w:val="00C40581"/>
    <w:rsid w:val="00C43F06"/>
    <w:rsid w:val="00C44C9E"/>
    <w:rsid w:val="00C45623"/>
    <w:rsid w:val="00C46D98"/>
    <w:rsid w:val="00C50657"/>
    <w:rsid w:val="00C5153D"/>
    <w:rsid w:val="00C525E3"/>
    <w:rsid w:val="00C52BC2"/>
    <w:rsid w:val="00C53320"/>
    <w:rsid w:val="00C567B9"/>
    <w:rsid w:val="00C571B8"/>
    <w:rsid w:val="00C575BF"/>
    <w:rsid w:val="00C57A4F"/>
    <w:rsid w:val="00C57CC4"/>
    <w:rsid w:val="00C62FC8"/>
    <w:rsid w:val="00C63383"/>
    <w:rsid w:val="00C64337"/>
    <w:rsid w:val="00C643B4"/>
    <w:rsid w:val="00C65907"/>
    <w:rsid w:val="00C66363"/>
    <w:rsid w:val="00C6645F"/>
    <w:rsid w:val="00C667A4"/>
    <w:rsid w:val="00C669E3"/>
    <w:rsid w:val="00C675B4"/>
    <w:rsid w:val="00C67E85"/>
    <w:rsid w:val="00C7038B"/>
    <w:rsid w:val="00C718C4"/>
    <w:rsid w:val="00C72C8B"/>
    <w:rsid w:val="00C72E2C"/>
    <w:rsid w:val="00C73617"/>
    <w:rsid w:val="00C7454F"/>
    <w:rsid w:val="00C757A1"/>
    <w:rsid w:val="00C80E11"/>
    <w:rsid w:val="00C83ABF"/>
    <w:rsid w:val="00C84F93"/>
    <w:rsid w:val="00C8570F"/>
    <w:rsid w:val="00C8587E"/>
    <w:rsid w:val="00C90954"/>
    <w:rsid w:val="00C928A6"/>
    <w:rsid w:val="00C94789"/>
    <w:rsid w:val="00C94952"/>
    <w:rsid w:val="00C9516C"/>
    <w:rsid w:val="00C95712"/>
    <w:rsid w:val="00C96692"/>
    <w:rsid w:val="00C967F2"/>
    <w:rsid w:val="00C97062"/>
    <w:rsid w:val="00CA22E6"/>
    <w:rsid w:val="00CA44C9"/>
    <w:rsid w:val="00CA728F"/>
    <w:rsid w:val="00CA7501"/>
    <w:rsid w:val="00CB0CC0"/>
    <w:rsid w:val="00CB1F25"/>
    <w:rsid w:val="00CB1FC9"/>
    <w:rsid w:val="00CB6928"/>
    <w:rsid w:val="00CB7046"/>
    <w:rsid w:val="00CC0DE4"/>
    <w:rsid w:val="00CC4A79"/>
    <w:rsid w:val="00CC5F0F"/>
    <w:rsid w:val="00CC752B"/>
    <w:rsid w:val="00CD011D"/>
    <w:rsid w:val="00CD1F3A"/>
    <w:rsid w:val="00CD2D90"/>
    <w:rsid w:val="00CD2EC0"/>
    <w:rsid w:val="00CD3127"/>
    <w:rsid w:val="00CD489C"/>
    <w:rsid w:val="00CD5950"/>
    <w:rsid w:val="00CE03EE"/>
    <w:rsid w:val="00CE29AA"/>
    <w:rsid w:val="00CE461F"/>
    <w:rsid w:val="00CE4D67"/>
    <w:rsid w:val="00CE793E"/>
    <w:rsid w:val="00CF0607"/>
    <w:rsid w:val="00CF08DF"/>
    <w:rsid w:val="00CF2A13"/>
    <w:rsid w:val="00CF2C7F"/>
    <w:rsid w:val="00CF6955"/>
    <w:rsid w:val="00CF798C"/>
    <w:rsid w:val="00D024F0"/>
    <w:rsid w:val="00D0420A"/>
    <w:rsid w:val="00D04337"/>
    <w:rsid w:val="00D046F2"/>
    <w:rsid w:val="00D04EC5"/>
    <w:rsid w:val="00D05498"/>
    <w:rsid w:val="00D05DB2"/>
    <w:rsid w:val="00D063D8"/>
    <w:rsid w:val="00D0699B"/>
    <w:rsid w:val="00D10717"/>
    <w:rsid w:val="00D108A5"/>
    <w:rsid w:val="00D13061"/>
    <w:rsid w:val="00D14223"/>
    <w:rsid w:val="00D154C3"/>
    <w:rsid w:val="00D155A2"/>
    <w:rsid w:val="00D16EB6"/>
    <w:rsid w:val="00D20291"/>
    <w:rsid w:val="00D23740"/>
    <w:rsid w:val="00D242AA"/>
    <w:rsid w:val="00D266F6"/>
    <w:rsid w:val="00D30CE6"/>
    <w:rsid w:val="00D32570"/>
    <w:rsid w:val="00D34F17"/>
    <w:rsid w:val="00D350C6"/>
    <w:rsid w:val="00D35241"/>
    <w:rsid w:val="00D40EE7"/>
    <w:rsid w:val="00D415E2"/>
    <w:rsid w:val="00D41A53"/>
    <w:rsid w:val="00D42853"/>
    <w:rsid w:val="00D42F60"/>
    <w:rsid w:val="00D4469C"/>
    <w:rsid w:val="00D475A6"/>
    <w:rsid w:val="00D47658"/>
    <w:rsid w:val="00D523CD"/>
    <w:rsid w:val="00D556F9"/>
    <w:rsid w:val="00D57319"/>
    <w:rsid w:val="00D6019C"/>
    <w:rsid w:val="00D62248"/>
    <w:rsid w:val="00D62261"/>
    <w:rsid w:val="00D64590"/>
    <w:rsid w:val="00D66463"/>
    <w:rsid w:val="00D66E4B"/>
    <w:rsid w:val="00D70E04"/>
    <w:rsid w:val="00D713C7"/>
    <w:rsid w:val="00D731C6"/>
    <w:rsid w:val="00D74A2C"/>
    <w:rsid w:val="00D807D2"/>
    <w:rsid w:val="00D81A46"/>
    <w:rsid w:val="00D82F2D"/>
    <w:rsid w:val="00D84BA2"/>
    <w:rsid w:val="00D8674E"/>
    <w:rsid w:val="00D87940"/>
    <w:rsid w:val="00D90775"/>
    <w:rsid w:val="00D9248C"/>
    <w:rsid w:val="00D929CB"/>
    <w:rsid w:val="00D966CB"/>
    <w:rsid w:val="00D9723E"/>
    <w:rsid w:val="00DA0CA7"/>
    <w:rsid w:val="00DA2D41"/>
    <w:rsid w:val="00DA415A"/>
    <w:rsid w:val="00DA4864"/>
    <w:rsid w:val="00DA6615"/>
    <w:rsid w:val="00DA663F"/>
    <w:rsid w:val="00DA78FD"/>
    <w:rsid w:val="00DA79F0"/>
    <w:rsid w:val="00DB1C2B"/>
    <w:rsid w:val="00DB2B8E"/>
    <w:rsid w:val="00DB6F16"/>
    <w:rsid w:val="00DC350D"/>
    <w:rsid w:val="00DC36B9"/>
    <w:rsid w:val="00DD0713"/>
    <w:rsid w:val="00DD08AF"/>
    <w:rsid w:val="00DD094E"/>
    <w:rsid w:val="00DD0F68"/>
    <w:rsid w:val="00DD2020"/>
    <w:rsid w:val="00DD2A16"/>
    <w:rsid w:val="00DD4131"/>
    <w:rsid w:val="00DD52D8"/>
    <w:rsid w:val="00DD547B"/>
    <w:rsid w:val="00DD6BE5"/>
    <w:rsid w:val="00DE05E2"/>
    <w:rsid w:val="00DE2556"/>
    <w:rsid w:val="00DE3E69"/>
    <w:rsid w:val="00DE5C55"/>
    <w:rsid w:val="00DE5E98"/>
    <w:rsid w:val="00DF0215"/>
    <w:rsid w:val="00DF062C"/>
    <w:rsid w:val="00DF1093"/>
    <w:rsid w:val="00DF29BA"/>
    <w:rsid w:val="00DF4ECC"/>
    <w:rsid w:val="00DF797E"/>
    <w:rsid w:val="00E00534"/>
    <w:rsid w:val="00E00FB3"/>
    <w:rsid w:val="00E0119F"/>
    <w:rsid w:val="00E012BD"/>
    <w:rsid w:val="00E05B4D"/>
    <w:rsid w:val="00E0719C"/>
    <w:rsid w:val="00E108F4"/>
    <w:rsid w:val="00E12F3C"/>
    <w:rsid w:val="00E1428F"/>
    <w:rsid w:val="00E17F40"/>
    <w:rsid w:val="00E20437"/>
    <w:rsid w:val="00E20B2C"/>
    <w:rsid w:val="00E20F29"/>
    <w:rsid w:val="00E213C3"/>
    <w:rsid w:val="00E226B7"/>
    <w:rsid w:val="00E23B32"/>
    <w:rsid w:val="00E266D0"/>
    <w:rsid w:val="00E26D33"/>
    <w:rsid w:val="00E27867"/>
    <w:rsid w:val="00E309F4"/>
    <w:rsid w:val="00E32CB6"/>
    <w:rsid w:val="00E35088"/>
    <w:rsid w:val="00E40404"/>
    <w:rsid w:val="00E40F9A"/>
    <w:rsid w:val="00E42FB6"/>
    <w:rsid w:val="00E4514D"/>
    <w:rsid w:val="00E4532B"/>
    <w:rsid w:val="00E46F5A"/>
    <w:rsid w:val="00E5079E"/>
    <w:rsid w:val="00E51C2E"/>
    <w:rsid w:val="00E52133"/>
    <w:rsid w:val="00E52C7D"/>
    <w:rsid w:val="00E52FF3"/>
    <w:rsid w:val="00E56027"/>
    <w:rsid w:val="00E60592"/>
    <w:rsid w:val="00E63544"/>
    <w:rsid w:val="00E63C38"/>
    <w:rsid w:val="00E67774"/>
    <w:rsid w:val="00E7081E"/>
    <w:rsid w:val="00E72E7E"/>
    <w:rsid w:val="00E75B02"/>
    <w:rsid w:val="00E8115F"/>
    <w:rsid w:val="00E835FA"/>
    <w:rsid w:val="00E852BC"/>
    <w:rsid w:val="00E853E0"/>
    <w:rsid w:val="00E85A2C"/>
    <w:rsid w:val="00E86C91"/>
    <w:rsid w:val="00E87918"/>
    <w:rsid w:val="00E93D67"/>
    <w:rsid w:val="00E95B23"/>
    <w:rsid w:val="00E95BC1"/>
    <w:rsid w:val="00E95F96"/>
    <w:rsid w:val="00E97ABF"/>
    <w:rsid w:val="00EA0697"/>
    <w:rsid w:val="00EA44A4"/>
    <w:rsid w:val="00EA456A"/>
    <w:rsid w:val="00EA4798"/>
    <w:rsid w:val="00EA47F0"/>
    <w:rsid w:val="00EA48FC"/>
    <w:rsid w:val="00EA53E2"/>
    <w:rsid w:val="00EA566A"/>
    <w:rsid w:val="00EA61FA"/>
    <w:rsid w:val="00EA66B9"/>
    <w:rsid w:val="00EA6F77"/>
    <w:rsid w:val="00EB0D9A"/>
    <w:rsid w:val="00EB61E5"/>
    <w:rsid w:val="00EB6666"/>
    <w:rsid w:val="00EB7787"/>
    <w:rsid w:val="00EC0708"/>
    <w:rsid w:val="00EC1EFB"/>
    <w:rsid w:val="00EC2A7F"/>
    <w:rsid w:val="00EC4C86"/>
    <w:rsid w:val="00ED0A69"/>
    <w:rsid w:val="00ED28B3"/>
    <w:rsid w:val="00ED6DA2"/>
    <w:rsid w:val="00ED741E"/>
    <w:rsid w:val="00ED7DE5"/>
    <w:rsid w:val="00EE10F6"/>
    <w:rsid w:val="00EE18E3"/>
    <w:rsid w:val="00EE46D2"/>
    <w:rsid w:val="00EE54EF"/>
    <w:rsid w:val="00EE5741"/>
    <w:rsid w:val="00EE73DA"/>
    <w:rsid w:val="00EE772A"/>
    <w:rsid w:val="00EF01AB"/>
    <w:rsid w:val="00EF0832"/>
    <w:rsid w:val="00EF0DFA"/>
    <w:rsid w:val="00EF1082"/>
    <w:rsid w:val="00EF17DE"/>
    <w:rsid w:val="00EF210F"/>
    <w:rsid w:val="00EF21E9"/>
    <w:rsid w:val="00EF2400"/>
    <w:rsid w:val="00EF2D07"/>
    <w:rsid w:val="00EF2D10"/>
    <w:rsid w:val="00EF3236"/>
    <w:rsid w:val="00EF5241"/>
    <w:rsid w:val="00EF647A"/>
    <w:rsid w:val="00EF6CA7"/>
    <w:rsid w:val="00F00A49"/>
    <w:rsid w:val="00F0163C"/>
    <w:rsid w:val="00F0566E"/>
    <w:rsid w:val="00F070AD"/>
    <w:rsid w:val="00F12BCF"/>
    <w:rsid w:val="00F130EC"/>
    <w:rsid w:val="00F137F1"/>
    <w:rsid w:val="00F139A6"/>
    <w:rsid w:val="00F14C95"/>
    <w:rsid w:val="00F16018"/>
    <w:rsid w:val="00F16165"/>
    <w:rsid w:val="00F16B42"/>
    <w:rsid w:val="00F1799A"/>
    <w:rsid w:val="00F17EC7"/>
    <w:rsid w:val="00F20B99"/>
    <w:rsid w:val="00F2405D"/>
    <w:rsid w:val="00F24115"/>
    <w:rsid w:val="00F2463D"/>
    <w:rsid w:val="00F25AA9"/>
    <w:rsid w:val="00F31E88"/>
    <w:rsid w:val="00F32A0D"/>
    <w:rsid w:val="00F33348"/>
    <w:rsid w:val="00F346C5"/>
    <w:rsid w:val="00F3500E"/>
    <w:rsid w:val="00F354B7"/>
    <w:rsid w:val="00F35D18"/>
    <w:rsid w:val="00F37D3B"/>
    <w:rsid w:val="00F40CBF"/>
    <w:rsid w:val="00F42D2B"/>
    <w:rsid w:val="00F42EDA"/>
    <w:rsid w:val="00F439A2"/>
    <w:rsid w:val="00F45742"/>
    <w:rsid w:val="00F504B3"/>
    <w:rsid w:val="00F51436"/>
    <w:rsid w:val="00F519AA"/>
    <w:rsid w:val="00F51E20"/>
    <w:rsid w:val="00F52446"/>
    <w:rsid w:val="00F532EC"/>
    <w:rsid w:val="00F569E0"/>
    <w:rsid w:val="00F616BC"/>
    <w:rsid w:val="00F64165"/>
    <w:rsid w:val="00F64EB8"/>
    <w:rsid w:val="00F662E5"/>
    <w:rsid w:val="00F6656A"/>
    <w:rsid w:val="00F67E46"/>
    <w:rsid w:val="00F7238F"/>
    <w:rsid w:val="00F73618"/>
    <w:rsid w:val="00F7452F"/>
    <w:rsid w:val="00F748B6"/>
    <w:rsid w:val="00F765D7"/>
    <w:rsid w:val="00F77030"/>
    <w:rsid w:val="00F77364"/>
    <w:rsid w:val="00F8109E"/>
    <w:rsid w:val="00F823C4"/>
    <w:rsid w:val="00F829A9"/>
    <w:rsid w:val="00F83DAA"/>
    <w:rsid w:val="00F862AA"/>
    <w:rsid w:val="00F86C1E"/>
    <w:rsid w:val="00F87FEE"/>
    <w:rsid w:val="00F90595"/>
    <w:rsid w:val="00F91242"/>
    <w:rsid w:val="00F924AB"/>
    <w:rsid w:val="00F96C79"/>
    <w:rsid w:val="00FA1A34"/>
    <w:rsid w:val="00FA214A"/>
    <w:rsid w:val="00FA3A00"/>
    <w:rsid w:val="00FA4AED"/>
    <w:rsid w:val="00FA5EB0"/>
    <w:rsid w:val="00FA7913"/>
    <w:rsid w:val="00FB19BC"/>
    <w:rsid w:val="00FB1B72"/>
    <w:rsid w:val="00FB22CF"/>
    <w:rsid w:val="00FB2D05"/>
    <w:rsid w:val="00FB3779"/>
    <w:rsid w:val="00FB44D4"/>
    <w:rsid w:val="00FB67E0"/>
    <w:rsid w:val="00FB6A77"/>
    <w:rsid w:val="00FC033D"/>
    <w:rsid w:val="00FC0360"/>
    <w:rsid w:val="00FC3AB3"/>
    <w:rsid w:val="00FC44D9"/>
    <w:rsid w:val="00FC4E55"/>
    <w:rsid w:val="00FC6E9F"/>
    <w:rsid w:val="00FC6F8A"/>
    <w:rsid w:val="00FC731D"/>
    <w:rsid w:val="00FC7BEB"/>
    <w:rsid w:val="00FD47CF"/>
    <w:rsid w:val="00FD54EC"/>
    <w:rsid w:val="00FD5765"/>
    <w:rsid w:val="00FD60A0"/>
    <w:rsid w:val="00FD65F2"/>
    <w:rsid w:val="00FD7CBD"/>
    <w:rsid w:val="00FE02EB"/>
    <w:rsid w:val="00FE1A98"/>
    <w:rsid w:val="00FE3304"/>
    <w:rsid w:val="00FE52E8"/>
    <w:rsid w:val="00FE5478"/>
    <w:rsid w:val="00FE6886"/>
    <w:rsid w:val="00FF1D56"/>
    <w:rsid w:val="00FF4596"/>
    <w:rsid w:val="00FF5699"/>
    <w:rsid w:val="00FF56CA"/>
    <w:rsid w:val="00FF6E6E"/>
    <w:rsid w:val="00FF6EFC"/>
    <w:rsid w:val="00FF7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1D2"/>
    <w:pPr>
      <w:ind w:left="720"/>
      <w:contextualSpacing/>
    </w:pPr>
  </w:style>
  <w:style w:type="paragraph" w:styleId="a4">
    <w:name w:val="Balloon Text"/>
    <w:basedOn w:val="a"/>
    <w:link w:val="a5"/>
    <w:uiPriority w:val="99"/>
    <w:semiHidden/>
    <w:unhideWhenUsed/>
    <w:rsid w:val="00C90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954"/>
    <w:rPr>
      <w:rFonts w:ascii="Tahoma" w:hAnsi="Tahoma" w:cs="Tahoma"/>
      <w:sz w:val="16"/>
      <w:szCs w:val="16"/>
    </w:rPr>
  </w:style>
  <w:style w:type="table" w:styleId="a6">
    <w:name w:val="Table Grid"/>
    <w:basedOn w:val="a1"/>
    <w:rsid w:val="00327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E4B84"/>
    <w:rPr>
      <w:color w:val="0000FF" w:themeColor="hyperlink"/>
      <w:u w:val="single"/>
    </w:rPr>
  </w:style>
  <w:style w:type="paragraph" w:styleId="a8">
    <w:name w:val="Normal (Web)"/>
    <w:basedOn w:val="a"/>
    <w:uiPriority w:val="99"/>
    <w:semiHidden/>
    <w:unhideWhenUsed/>
    <w:rsid w:val="00BE4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
    <w:basedOn w:val="a"/>
    <w:next w:val="a"/>
    <w:uiPriority w:val="99"/>
    <w:rsid w:val="00C575BF"/>
    <w:pPr>
      <w:autoSpaceDE w:val="0"/>
      <w:autoSpaceDN w:val="0"/>
      <w:adjustRightInd w:val="0"/>
      <w:spacing w:after="0" w:line="240" w:lineRule="auto"/>
    </w:pPr>
    <w:rPr>
      <w:rFonts w:ascii="Times New Roman" w:eastAsia="Calibri" w:hAnsi="Times New Roman" w:cs="Times New Roman"/>
      <w:sz w:val="24"/>
      <w:szCs w:val="24"/>
    </w:rPr>
  </w:style>
  <w:style w:type="paragraph" w:styleId="aa">
    <w:name w:val="header"/>
    <w:basedOn w:val="a"/>
    <w:link w:val="ab"/>
    <w:uiPriority w:val="99"/>
    <w:unhideWhenUsed/>
    <w:rsid w:val="00E005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0534"/>
  </w:style>
  <w:style w:type="paragraph" w:styleId="ac">
    <w:name w:val="footer"/>
    <w:basedOn w:val="a"/>
    <w:link w:val="ad"/>
    <w:uiPriority w:val="99"/>
    <w:unhideWhenUsed/>
    <w:rsid w:val="00E005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0534"/>
  </w:style>
  <w:style w:type="paragraph" w:styleId="ae">
    <w:name w:val="No Spacing"/>
    <w:uiPriority w:val="1"/>
    <w:qFormat/>
    <w:rsid w:val="00690FB3"/>
    <w:pPr>
      <w:spacing w:after="0" w:line="240" w:lineRule="auto"/>
    </w:pPr>
  </w:style>
  <w:style w:type="paragraph" w:styleId="af">
    <w:name w:val="endnote text"/>
    <w:basedOn w:val="a"/>
    <w:link w:val="af0"/>
    <w:rsid w:val="00A55795"/>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0"/>
    <w:link w:val="af"/>
    <w:rsid w:val="00A55795"/>
    <w:rPr>
      <w:rFonts w:ascii="Times New Roman" w:eastAsia="Times New Roman" w:hAnsi="Times New Roman" w:cs="Times New Roman"/>
      <w:sz w:val="20"/>
      <w:szCs w:val="20"/>
    </w:rPr>
  </w:style>
  <w:style w:type="character" w:styleId="af1">
    <w:name w:val="endnote reference"/>
    <w:rsid w:val="00A55795"/>
    <w:rPr>
      <w:vertAlign w:val="superscript"/>
    </w:rPr>
  </w:style>
  <w:style w:type="paragraph" w:styleId="af2">
    <w:name w:val="footnote text"/>
    <w:basedOn w:val="a"/>
    <w:link w:val="af3"/>
    <w:uiPriority w:val="99"/>
    <w:semiHidden/>
    <w:unhideWhenUsed/>
    <w:rsid w:val="005A70C2"/>
    <w:pPr>
      <w:spacing w:after="0" w:line="240" w:lineRule="auto"/>
    </w:pPr>
    <w:rPr>
      <w:sz w:val="20"/>
      <w:szCs w:val="20"/>
    </w:rPr>
  </w:style>
  <w:style w:type="character" w:customStyle="1" w:styleId="af3">
    <w:name w:val="Текст сноски Знак"/>
    <w:basedOn w:val="a0"/>
    <w:link w:val="af2"/>
    <w:uiPriority w:val="99"/>
    <w:semiHidden/>
    <w:rsid w:val="005A70C2"/>
    <w:rPr>
      <w:sz w:val="20"/>
      <w:szCs w:val="20"/>
    </w:rPr>
  </w:style>
  <w:style w:type="character" w:styleId="af4">
    <w:name w:val="footnote reference"/>
    <w:basedOn w:val="a0"/>
    <w:uiPriority w:val="99"/>
    <w:semiHidden/>
    <w:unhideWhenUsed/>
    <w:rsid w:val="005A7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7934">
      <w:bodyDiv w:val="1"/>
      <w:marLeft w:val="0"/>
      <w:marRight w:val="0"/>
      <w:marTop w:val="0"/>
      <w:marBottom w:val="0"/>
      <w:divBdr>
        <w:top w:val="none" w:sz="0" w:space="0" w:color="auto"/>
        <w:left w:val="none" w:sz="0" w:space="0" w:color="auto"/>
        <w:bottom w:val="none" w:sz="0" w:space="0" w:color="auto"/>
        <w:right w:val="none" w:sz="0" w:space="0" w:color="auto"/>
      </w:divBdr>
    </w:div>
    <w:div w:id="612371670">
      <w:bodyDiv w:val="1"/>
      <w:marLeft w:val="0"/>
      <w:marRight w:val="0"/>
      <w:marTop w:val="0"/>
      <w:marBottom w:val="0"/>
      <w:divBdr>
        <w:top w:val="none" w:sz="0" w:space="0" w:color="auto"/>
        <w:left w:val="none" w:sz="0" w:space="0" w:color="auto"/>
        <w:bottom w:val="none" w:sz="0" w:space="0" w:color="auto"/>
        <w:right w:val="none" w:sz="0" w:space="0" w:color="auto"/>
      </w:divBdr>
      <w:divsChild>
        <w:div w:id="386688530">
          <w:marLeft w:val="0"/>
          <w:marRight w:val="0"/>
          <w:marTop w:val="80"/>
          <w:marBottom w:val="240"/>
          <w:divBdr>
            <w:top w:val="none" w:sz="0" w:space="0" w:color="auto"/>
            <w:left w:val="none" w:sz="0" w:space="0" w:color="auto"/>
            <w:bottom w:val="none" w:sz="0" w:space="0" w:color="auto"/>
            <w:right w:val="none" w:sz="0" w:space="0" w:color="auto"/>
          </w:divBdr>
        </w:div>
        <w:div w:id="670569097">
          <w:marLeft w:val="0"/>
          <w:marRight w:val="0"/>
          <w:marTop w:val="80"/>
          <w:marBottom w:val="240"/>
          <w:divBdr>
            <w:top w:val="none" w:sz="0" w:space="0" w:color="auto"/>
            <w:left w:val="none" w:sz="0" w:space="0" w:color="auto"/>
            <w:bottom w:val="none" w:sz="0" w:space="0" w:color="auto"/>
            <w:right w:val="none" w:sz="0" w:space="0" w:color="auto"/>
          </w:divBdr>
        </w:div>
        <w:div w:id="756708871">
          <w:marLeft w:val="0"/>
          <w:marRight w:val="0"/>
          <w:marTop w:val="80"/>
          <w:marBottom w:val="240"/>
          <w:divBdr>
            <w:top w:val="none" w:sz="0" w:space="0" w:color="auto"/>
            <w:left w:val="none" w:sz="0" w:space="0" w:color="auto"/>
            <w:bottom w:val="none" w:sz="0" w:space="0" w:color="auto"/>
            <w:right w:val="none" w:sz="0" w:space="0" w:color="auto"/>
          </w:divBdr>
        </w:div>
        <w:div w:id="1749840875">
          <w:marLeft w:val="0"/>
          <w:marRight w:val="0"/>
          <w:marTop w:val="80"/>
          <w:marBottom w:val="240"/>
          <w:divBdr>
            <w:top w:val="none" w:sz="0" w:space="0" w:color="auto"/>
            <w:left w:val="none" w:sz="0" w:space="0" w:color="auto"/>
            <w:bottom w:val="none" w:sz="0" w:space="0" w:color="auto"/>
            <w:right w:val="none" w:sz="0" w:space="0" w:color="auto"/>
          </w:divBdr>
        </w:div>
      </w:divsChild>
    </w:div>
    <w:div w:id="676466419">
      <w:bodyDiv w:val="1"/>
      <w:marLeft w:val="0"/>
      <w:marRight w:val="0"/>
      <w:marTop w:val="0"/>
      <w:marBottom w:val="0"/>
      <w:divBdr>
        <w:top w:val="none" w:sz="0" w:space="0" w:color="auto"/>
        <w:left w:val="none" w:sz="0" w:space="0" w:color="auto"/>
        <w:bottom w:val="none" w:sz="0" w:space="0" w:color="auto"/>
        <w:right w:val="none" w:sz="0" w:space="0" w:color="auto"/>
      </w:divBdr>
      <w:divsChild>
        <w:div w:id="621182846">
          <w:marLeft w:val="806"/>
          <w:marRight w:val="0"/>
          <w:marTop w:val="0"/>
          <w:marBottom w:val="120"/>
          <w:divBdr>
            <w:top w:val="none" w:sz="0" w:space="0" w:color="auto"/>
            <w:left w:val="none" w:sz="0" w:space="0" w:color="auto"/>
            <w:bottom w:val="none" w:sz="0" w:space="0" w:color="auto"/>
            <w:right w:val="none" w:sz="0" w:space="0" w:color="auto"/>
          </w:divBdr>
        </w:div>
        <w:div w:id="661859733">
          <w:marLeft w:val="806"/>
          <w:marRight w:val="0"/>
          <w:marTop w:val="0"/>
          <w:marBottom w:val="120"/>
          <w:divBdr>
            <w:top w:val="none" w:sz="0" w:space="0" w:color="auto"/>
            <w:left w:val="none" w:sz="0" w:space="0" w:color="auto"/>
            <w:bottom w:val="none" w:sz="0" w:space="0" w:color="auto"/>
            <w:right w:val="none" w:sz="0" w:space="0" w:color="auto"/>
          </w:divBdr>
        </w:div>
        <w:div w:id="1372925716">
          <w:marLeft w:val="806"/>
          <w:marRight w:val="0"/>
          <w:marTop w:val="0"/>
          <w:marBottom w:val="120"/>
          <w:divBdr>
            <w:top w:val="none" w:sz="0" w:space="0" w:color="auto"/>
            <w:left w:val="none" w:sz="0" w:space="0" w:color="auto"/>
            <w:bottom w:val="none" w:sz="0" w:space="0" w:color="auto"/>
            <w:right w:val="none" w:sz="0" w:space="0" w:color="auto"/>
          </w:divBdr>
        </w:div>
      </w:divsChild>
    </w:div>
    <w:div w:id="1350333573">
      <w:bodyDiv w:val="1"/>
      <w:marLeft w:val="0"/>
      <w:marRight w:val="0"/>
      <w:marTop w:val="0"/>
      <w:marBottom w:val="0"/>
      <w:divBdr>
        <w:top w:val="none" w:sz="0" w:space="0" w:color="auto"/>
        <w:left w:val="none" w:sz="0" w:space="0" w:color="auto"/>
        <w:bottom w:val="none" w:sz="0" w:space="0" w:color="auto"/>
        <w:right w:val="none" w:sz="0" w:space="0" w:color="auto"/>
      </w:divBdr>
      <w:divsChild>
        <w:div w:id="2099189">
          <w:marLeft w:val="979"/>
          <w:marRight w:val="0"/>
          <w:marTop w:val="0"/>
          <w:marBottom w:val="160"/>
          <w:divBdr>
            <w:top w:val="none" w:sz="0" w:space="0" w:color="auto"/>
            <w:left w:val="none" w:sz="0" w:space="0" w:color="auto"/>
            <w:bottom w:val="none" w:sz="0" w:space="0" w:color="auto"/>
            <w:right w:val="none" w:sz="0" w:space="0" w:color="auto"/>
          </w:divBdr>
        </w:div>
        <w:div w:id="402993818">
          <w:marLeft w:val="979"/>
          <w:marRight w:val="0"/>
          <w:marTop w:val="0"/>
          <w:marBottom w:val="160"/>
          <w:divBdr>
            <w:top w:val="none" w:sz="0" w:space="0" w:color="auto"/>
            <w:left w:val="none" w:sz="0" w:space="0" w:color="auto"/>
            <w:bottom w:val="none" w:sz="0" w:space="0" w:color="auto"/>
            <w:right w:val="none" w:sz="0" w:space="0" w:color="auto"/>
          </w:divBdr>
        </w:div>
        <w:div w:id="540942213">
          <w:marLeft w:val="979"/>
          <w:marRight w:val="0"/>
          <w:marTop w:val="0"/>
          <w:marBottom w:val="160"/>
          <w:divBdr>
            <w:top w:val="none" w:sz="0" w:space="0" w:color="auto"/>
            <w:left w:val="none" w:sz="0" w:space="0" w:color="auto"/>
            <w:bottom w:val="none" w:sz="0" w:space="0" w:color="auto"/>
            <w:right w:val="none" w:sz="0" w:space="0" w:color="auto"/>
          </w:divBdr>
        </w:div>
        <w:div w:id="781804584">
          <w:marLeft w:val="979"/>
          <w:marRight w:val="0"/>
          <w:marTop w:val="0"/>
          <w:marBottom w:val="160"/>
          <w:divBdr>
            <w:top w:val="none" w:sz="0" w:space="0" w:color="auto"/>
            <w:left w:val="none" w:sz="0" w:space="0" w:color="auto"/>
            <w:bottom w:val="none" w:sz="0" w:space="0" w:color="auto"/>
            <w:right w:val="none" w:sz="0" w:space="0" w:color="auto"/>
          </w:divBdr>
        </w:div>
        <w:div w:id="1201281670">
          <w:marLeft w:val="979"/>
          <w:marRight w:val="0"/>
          <w:marTop w:val="0"/>
          <w:marBottom w:val="160"/>
          <w:divBdr>
            <w:top w:val="none" w:sz="0" w:space="0" w:color="auto"/>
            <w:left w:val="none" w:sz="0" w:space="0" w:color="auto"/>
            <w:bottom w:val="none" w:sz="0" w:space="0" w:color="auto"/>
            <w:right w:val="none" w:sz="0" w:space="0" w:color="auto"/>
          </w:divBdr>
        </w:div>
        <w:div w:id="1257862186">
          <w:marLeft w:val="979"/>
          <w:marRight w:val="0"/>
          <w:marTop w:val="0"/>
          <w:marBottom w:val="160"/>
          <w:divBdr>
            <w:top w:val="none" w:sz="0" w:space="0" w:color="auto"/>
            <w:left w:val="none" w:sz="0" w:space="0" w:color="auto"/>
            <w:bottom w:val="none" w:sz="0" w:space="0" w:color="auto"/>
            <w:right w:val="none" w:sz="0" w:space="0" w:color="auto"/>
          </w:divBdr>
        </w:div>
      </w:divsChild>
    </w:div>
    <w:div w:id="1581985674">
      <w:bodyDiv w:val="1"/>
      <w:marLeft w:val="0"/>
      <w:marRight w:val="0"/>
      <w:marTop w:val="0"/>
      <w:marBottom w:val="0"/>
      <w:divBdr>
        <w:top w:val="none" w:sz="0" w:space="0" w:color="auto"/>
        <w:left w:val="none" w:sz="0" w:space="0" w:color="auto"/>
        <w:bottom w:val="none" w:sz="0" w:space="0" w:color="auto"/>
        <w:right w:val="none" w:sz="0" w:space="0" w:color="auto"/>
      </w:divBdr>
    </w:div>
    <w:div w:id="1922639581">
      <w:bodyDiv w:val="1"/>
      <w:marLeft w:val="0"/>
      <w:marRight w:val="0"/>
      <w:marTop w:val="0"/>
      <w:marBottom w:val="0"/>
      <w:divBdr>
        <w:top w:val="none" w:sz="0" w:space="0" w:color="auto"/>
        <w:left w:val="none" w:sz="0" w:space="0" w:color="auto"/>
        <w:bottom w:val="none" w:sz="0" w:space="0" w:color="auto"/>
        <w:right w:val="none" w:sz="0" w:space="0" w:color="auto"/>
      </w:divBdr>
      <w:divsChild>
        <w:div w:id="1044404085">
          <w:marLeft w:val="850"/>
          <w:marRight w:val="0"/>
          <w:marTop w:val="80"/>
          <w:marBottom w:val="240"/>
          <w:divBdr>
            <w:top w:val="none" w:sz="0" w:space="0" w:color="auto"/>
            <w:left w:val="none" w:sz="0" w:space="0" w:color="auto"/>
            <w:bottom w:val="none" w:sz="0" w:space="0" w:color="auto"/>
            <w:right w:val="none" w:sz="0" w:space="0" w:color="auto"/>
          </w:divBdr>
        </w:div>
        <w:div w:id="1484658592">
          <w:marLeft w:val="850"/>
          <w:marRight w:val="0"/>
          <w:marTop w:val="80"/>
          <w:marBottom w:val="240"/>
          <w:divBdr>
            <w:top w:val="none" w:sz="0" w:space="0" w:color="auto"/>
            <w:left w:val="none" w:sz="0" w:space="0" w:color="auto"/>
            <w:bottom w:val="none" w:sz="0" w:space="0" w:color="auto"/>
            <w:right w:val="none" w:sz="0" w:space="0" w:color="auto"/>
          </w:divBdr>
        </w:div>
        <w:div w:id="1849520845">
          <w:marLeft w:val="850"/>
          <w:marRight w:val="0"/>
          <w:marTop w:val="80"/>
          <w:marBottom w:val="240"/>
          <w:divBdr>
            <w:top w:val="none" w:sz="0" w:space="0" w:color="auto"/>
            <w:left w:val="none" w:sz="0" w:space="0" w:color="auto"/>
            <w:bottom w:val="none" w:sz="0" w:space="0" w:color="auto"/>
            <w:right w:val="none" w:sz="0" w:space="0" w:color="auto"/>
          </w:divBdr>
        </w:div>
      </w:divsChild>
    </w:div>
    <w:div w:id="1988313733">
      <w:bodyDiv w:val="1"/>
      <w:marLeft w:val="0"/>
      <w:marRight w:val="0"/>
      <w:marTop w:val="0"/>
      <w:marBottom w:val="0"/>
      <w:divBdr>
        <w:top w:val="none" w:sz="0" w:space="0" w:color="auto"/>
        <w:left w:val="none" w:sz="0" w:space="0" w:color="auto"/>
        <w:bottom w:val="none" w:sz="0" w:space="0" w:color="auto"/>
        <w:right w:val="none" w:sz="0" w:space="0" w:color="auto"/>
      </w:divBdr>
      <w:divsChild>
        <w:div w:id="607546041">
          <w:marLeft w:val="317"/>
          <w:marRight w:val="0"/>
          <w:marTop w:val="80"/>
          <w:marBottom w:val="120"/>
          <w:divBdr>
            <w:top w:val="none" w:sz="0" w:space="0" w:color="auto"/>
            <w:left w:val="none" w:sz="0" w:space="0" w:color="auto"/>
            <w:bottom w:val="none" w:sz="0" w:space="0" w:color="auto"/>
            <w:right w:val="none" w:sz="0" w:space="0" w:color="auto"/>
          </w:divBdr>
        </w:div>
        <w:div w:id="949045850">
          <w:marLeft w:val="317"/>
          <w:marRight w:val="0"/>
          <w:marTop w:val="80"/>
          <w:marBottom w:val="240"/>
          <w:divBdr>
            <w:top w:val="none" w:sz="0" w:space="0" w:color="auto"/>
            <w:left w:val="none" w:sz="0" w:space="0" w:color="auto"/>
            <w:bottom w:val="none" w:sz="0" w:space="0" w:color="auto"/>
            <w:right w:val="none" w:sz="0" w:space="0" w:color="auto"/>
          </w:divBdr>
        </w:div>
        <w:div w:id="1601796539">
          <w:marLeft w:val="317"/>
          <w:marRight w:val="0"/>
          <w:marTop w:val="80"/>
          <w:marBottom w:val="120"/>
          <w:divBdr>
            <w:top w:val="none" w:sz="0" w:space="0" w:color="auto"/>
            <w:left w:val="none" w:sz="0" w:space="0" w:color="auto"/>
            <w:bottom w:val="none" w:sz="0" w:space="0" w:color="auto"/>
            <w:right w:val="none" w:sz="0" w:space="0" w:color="auto"/>
          </w:divBdr>
        </w:div>
        <w:div w:id="1795516802">
          <w:marLeft w:val="317"/>
          <w:marRight w:val="0"/>
          <w:marTop w:val="8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1C15F-9F4B-4F71-BAE5-A92C33FD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7634</TotalTime>
  <Pages>10</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monoac</dc:creator>
  <cp:keywords/>
  <dc:description/>
  <cp:lastModifiedBy>АЛЛА ЯЙЛОЯН</cp:lastModifiedBy>
  <cp:revision>29</cp:revision>
  <cp:lastPrinted>2016-09-14T12:38:00Z</cp:lastPrinted>
  <dcterms:created xsi:type="dcterms:W3CDTF">2015-11-26T12:39:00Z</dcterms:created>
  <dcterms:modified xsi:type="dcterms:W3CDTF">2019-08-19T07:08:00Z</dcterms:modified>
</cp:coreProperties>
</file>